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7DF7" w14:textId="0D0359AD" w:rsidR="008043E2" w:rsidRPr="008043E2" w:rsidRDefault="00E12BAD" w:rsidP="00E12BA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</w:pPr>
      <w:bookmarkStart w:id="0" w:name="_GoBack"/>
      <w:bookmarkEnd w:id="0"/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  <w:t xml:space="preserve">Кредитный продукт </w:t>
      </w:r>
      <w:r w:rsidR="008043E2"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  <w:t>ОАО «</w:t>
      </w: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  <w:t>Банк развития</w:t>
      </w:r>
      <w:r w:rsidR="008043E2"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  <w:t xml:space="preserve"> Республики Беларусь»</w:t>
      </w:r>
    </w:p>
    <w:p w14:paraId="60678E06" w14:textId="6F61B370" w:rsidR="00E12BAD" w:rsidRPr="008043E2" w:rsidRDefault="00E12BAD" w:rsidP="00E12BA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  <w:t>«ПРОМКООПЕРАЦИЯ»</w:t>
      </w:r>
    </w:p>
    <w:p w14:paraId="7FC0685F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Кто может стать участником программы:</w:t>
      </w:r>
    </w:p>
    <w:p w14:paraId="13710FCE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индивидуальные предприниматели;</w:t>
      </w:r>
    </w:p>
    <w:p w14:paraId="73781F16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микроорганизации;</w:t>
      </w:r>
    </w:p>
    <w:p w14:paraId="624D733F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малые организации;</w:t>
      </w:r>
    </w:p>
    <w:p w14:paraId="504B1339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субъекты среднего предпринимательства.</w:t>
      </w:r>
    </w:p>
    <w:p w14:paraId="6B2D5BA7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Цель финансирования:</w:t>
      </w:r>
    </w:p>
    <w:p w14:paraId="46220FBA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BY" w:eastAsia="ru-BY"/>
        </w:rPr>
        <w:t>– при финансировании через банки-партнеры: </w:t>
      </w:r>
    </w:p>
    <w:p w14:paraId="23C2285E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Финансирование субъектов МСП, производящих и реализующих продукцию субъектам хозяйствования Республики Беларусь с численностью свыше 250 человек, основной вид экономической деятельности которых относится к секциям B и С (за исключением подклассов 11010, 11040, 25400, 30400, раздела 12) согласно ОКЭД 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vertAlign w:val="superscript"/>
          <w:lang w:val="ru-BY" w:eastAsia="ru-BY"/>
        </w:rPr>
        <w:t>1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  (далее – крупная организация).</w:t>
      </w:r>
    </w:p>
    <w:p w14:paraId="6A9350CC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Направления использования средств субъектом МСП:</w:t>
      </w:r>
    </w:p>
    <w:p w14:paraId="308F9A38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1. финансирование затрат субъектов МСП на создание (приобретение, реконструкцию, модернизацию, капитальный ремонт) основных средств и/или финансирование затрат субъектов МСП на приобретение нематериальных активов (франшизы) для их производственной деятельности;</w:t>
      </w:r>
    </w:p>
    <w:p w14:paraId="30E33BB3" w14:textId="187607F0" w:rsidR="008043E2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2. финансирование текущей деятельности (деятельность субъекта МСП, не относящаяся к финансовой и инвестиционной деятельности, в том числе приобретение сырья, товаров, материалов, комплектующих, приобретение в рамках осуществления текущей деятельности объектов интеллектуальной собственности и иных нематериальных активов, оплата в рамках осуществления текущей деятельности работ и услуг, выплата заработной платы и приравненных к ней платежей, уплата в рамках осуществления текущей деятельности налогов, сборов (пошлин) и иных аналогичных платежей, а также оплата иных расходов в рамках осуществления текущей деятельности субъекта МСП.</w:t>
      </w:r>
    </w:p>
    <w:p w14:paraId="01737C41" w14:textId="77777777" w:rsidR="008043E2" w:rsidRDefault="008043E2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</w:pPr>
    </w:p>
    <w:p w14:paraId="256B617F" w14:textId="122DC88D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Финансирование предоставляется Субъектам МСП в соответствии со следующими условиями:</w:t>
      </w:r>
    </w:p>
    <w:p w14:paraId="23881144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На момент принятия решения о финансировании.</w:t>
      </w:r>
    </w:p>
    <w:p w14:paraId="360B2629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lastRenderedPageBreak/>
        <w:t>1. Наличие договора, контракта на поставку продукции собственного производства, заключенного между субъектом МСП и крупной организацией.</w:t>
      </w:r>
    </w:p>
    <w:p w14:paraId="64C3BF2B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Субъект МСП должен обеспечить прирост объема поставки данной крупной организации продукции собственного производства в стоимостном выражении:</w:t>
      </w:r>
    </w:p>
    <w:p w14:paraId="4489D160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- по НКЛ, ЕК, ВКЛ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vertAlign w:val="superscript"/>
          <w:lang w:val="ru-BY" w:eastAsia="ru-BY"/>
        </w:rPr>
        <w:t>2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 (до 12 месяцев), договору факторинга – за период действия кредитного договора/договора факторинга по сравнению с аналогичным периодом прошлого года или периодом, предшествующим заключению кредитного договора/договора факторинга и равному количеству месяцев действия кредитного договора/договора факторинга;</w:t>
      </w:r>
    </w:p>
    <w:p w14:paraId="76323A45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- по ВКЛ (свыше 12 месяцев) – за период, равный 12 месяцам с даты заключения кредитного договора, по сравнению с аналогичным периодом прошлого года. При этом в случае отсутствия прироста объема поставки продукции крупной организации у банка-партнера есть право приостановить дальнейшее финансирование субъекта МСП в рамках данного продукта.</w:t>
      </w:r>
    </w:p>
    <w:p w14:paraId="7FF26691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2. Крупная организация не является участником (учредителем), собственником имущества субъекта МСП.</w:t>
      </w:r>
    </w:p>
    <w:p w14:paraId="1155D279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3. Наличие подтверждения отнесения продукции, указанной в п.1, к продукции собственного производства.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vertAlign w:val="superscript"/>
          <w:lang w:val="ru-BY" w:eastAsia="ru-BY"/>
        </w:rPr>
        <w:t>3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  </w:t>
      </w:r>
    </w:p>
    <w:p w14:paraId="247820EF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Валюта финансирования:</w:t>
      </w:r>
    </w:p>
    <w:p w14:paraId="2F943469" w14:textId="77777777" w:rsidR="00E12BAD" w:rsidRPr="008043E2" w:rsidRDefault="00E12BAD" w:rsidP="00E12BA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белорусские рубли</w:t>
      </w:r>
    </w:p>
    <w:p w14:paraId="63AB73D6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Процентная ставка:</w:t>
      </w:r>
    </w:p>
    <w:p w14:paraId="4387D4D3" w14:textId="77777777" w:rsidR="00E12BAD" w:rsidRPr="008043E2" w:rsidRDefault="00E12BAD" w:rsidP="00E12BA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при финансировании через банки-партнеры: не более 7,5 % годовых. Определяется кредитным договором / договором факторинга</w:t>
      </w:r>
    </w:p>
    <w:p w14:paraId="4CFC74B3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Максимальная сумма финансирования:</w:t>
      </w:r>
    </w:p>
    <w:p w14:paraId="786BF863" w14:textId="6AECC5F9" w:rsidR="008043E2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Не более 100% стоимости договора, контракта (спецификаций, приложений к ним) в пределах 5,0 млн. белорусских рублей.</w:t>
      </w:r>
    </w:p>
    <w:p w14:paraId="3B624D2D" w14:textId="04D19C75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Доля собственного участия в проекте:</w:t>
      </w:r>
    </w:p>
    <w:p w14:paraId="0AAA36AA" w14:textId="5503D51B" w:rsidR="008043E2" w:rsidRPr="008043E2" w:rsidRDefault="00E12BAD" w:rsidP="008043E2">
      <w:pPr>
        <w:numPr>
          <w:ilvl w:val="0"/>
          <w:numId w:val="4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определяется банком-партнером.</w:t>
      </w:r>
    </w:p>
    <w:p w14:paraId="275B477E" w14:textId="77777777" w:rsidR="008043E2" w:rsidRDefault="008043E2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</w:pPr>
    </w:p>
    <w:p w14:paraId="03B8C57C" w14:textId="485CB36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В рамках настоящего продукта не финансируется:</w:t>
      </w:r>
    </w:p>
    <w:p w14:paraId="627CD879" w14:textId="77777777" w:rsidR="00E12BAD" w:rsidRPr="008043E2" w:rsidRDefault="00E12BAD" w:rsidP="00E12BAD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lastRenderedPageBreak/>
        <w:t>строительство, техническая модернизация и приобретение всех типов жилых домов: одноквартирных и блокированных домов, многоквартирных домов, в т.ч. многоэтажных и квартир;</w:t>
      </w:r>
    </w:p>
    <w:p w14:paraId="6A897D29" w14:textId="77777777" w:rsidR="00E12BAD" w:rsidRPr="008043E2" w:rsidRDefault="00E12BAD" w:rsidP="00E12BAD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покупка легковых автомобилей;</w:t>
      </w:r>
    </w:p>
    <w:p w14:paraId="489B4D43" w14:textId="75A0D919" w:rsidR="008043E2" w:rsidRPr="008043E2" w:rsidRDefault="00E12BAD" w:rsidP="00E12BAD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покупка имущества, непосредственно не связанного с производственной деятельностью.</w:t>
      </w:r>
    </w:p>
    <w:p w14:paraId="2FD3C861" w14:textId="031B47BA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Для получения финансовой поддержки в рамках программы субъект МСП должен соответствовать следующим критериям:</w:t>
      </w:r>
    </w:p>
    <w:tbl>
      <w:tblPr>
        <w:tblW w:w="0" w:type="auto"/>
        <w:tblInd w:w="-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036"/>
        <w:gridCol w:w="2965"/>
        <w:gridCol w:w="2534"/>
        <w:gridCol w:w="3377"/>
      </w:tblGrid>
      <w:tr w:rsidR="00E12BAD" w:rsidRPr="008043E2" w14:paraId="4A3CA42B" w14:textId="77777777" w:rsidTr="00E12B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6ABB07EE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Критерии отбора субъектов МСП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242C155F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Значение критерия</w:t>
            </w:r>
          </w:p>
        </w:tc>
      </w:tr>
      <w:tr w:rsidR="00E12BAD" w:rsidRPr="008043E2" w14:paraId="25BBE87F" w14:textId="77777777" w:rsidTr="00E12B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EA7A" w14:textId="77777777" w:rsidR="00E12BAD" w:rsidRPr="008043E2" w:rsidRDefault="00E12BAD" w:rsidP="00E12BAD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3A9A1087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4378EC73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Микроорганизация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1113D6B7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Малая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4120E347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Субъект среднего предпринимательства</w:t>
            </w:r>
          </w:p>
        </w:tc>
      </w:tr>
      <w:tr w:rsidR="00E12BAD" w:rsidRPr="008043E2" w14:paraId="5EF9F30B" w14:textId="77777777" w:rsidTr="00E12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34D3117A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Средняя численность работников за предыдущий календарный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205237C9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в соответствии с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0D32D1EB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до 15 человек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71ABEB2D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от 16 до 100 человек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6B6A1023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от 101 до 250 человек включительно</w:t>
            </w:r>
          </w:p>
        </w:tc>
      </w:tr>
      <w:tr w:rsidR="00E12BAD" w:rsidRPr="003F5CA4" w14:paraId="7FC9FCA6" w14:textId="77777777" w:rsidTr="008043E2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35EDCF3A" w14:textId="77777777" w:rsidR="00E12BAD" w:rsidRPr="008043E2" w:rsidRDefault="00E12BAD" w:rsidP="00E1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Объем выручки от реализации продукции, товаров, работ, услуг (без учета НДС) за предыдущий календарный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7F33C2ED" w14:textId="77777777" w:rsidR="00E12BAD" w:rsidRPr="008043E2" w:rsidRDefault="00E12BAD" w:rsidP="00E1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не более 35 млн. белорусских рублей</w:t>
            </w:r>
          </w:p>
        </w:tc>
      </w:tr>
      <w:tr w:rsidR="00E12BAD" w:rsidRPr="003F5CA4" w14:paraId="1E0D3F11" w14:textId="77777777" w:rsidTr="00E12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02EE6492" w14:textId="77777777" w:rsidR="00E12BAD" w:rsidRPr="008043E2" w:rsidRDefault="00E12BAD" w:rsidP="00E1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 xml:space="preserve">Юридическое лицо является коммерческой организацией - резидентом </w:t>
            </w: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lastRenderedPageBreak/>
              <w:t>Республики Беларусь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0E94D6AF" w14:textId="77777777" w:rsidR="00E12BAD" w:rsidRPr="008043E2" w:rsidRDefault="00E12BAD" w:rsidP="00E12BA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lastRenderedPageBreak/>
              <w:t>суммарная доля собственности нерезидентов Республики Беларусь не более чем 49% уставного фонда Субъекта МСП;</w:t>
            </w:r>
          </w:p>
          <w:p w14:paraId="7EFCC067" w14:textId="77777777" w:rsidR="00E12BAD" w:rsidRPr="008043E2" w:rsidRDefault="00E12BAD" w:rsidP="00E12BA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не имеет просроченной задолженности по активным операциям перед банками, в том числе Банком развития;</w:t>
            </w:r>
          </w:p>
          <w:p w14:paraId="416E358A" w14:textId="77777777" w:rsidR="00E12BAD" w:rsidRPr="008043E2" w:rsidRDefault="00E12BAD" w:rsidP="00E12BA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 xml:space="preserve">является независимым. Субъект МСП не признается независимым, если 25% и более его уставного </w:t>
            </w: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lastRenderedPageBreak/>
              <w:t>фонда принадлежит лицу,которое не удовлетворяет критериям классификации Субъектов МСП (за исключением: лиц, являющихся Республикой Беларусь, административно-территориальными единицами Республики Беларусь; юридических лиц, имущество которых принадлежит Республике Беларусь или ее административно-территориальным единицам; а также юридических лиц, сто процентов акций (долей уставного фонда) которых принадлежит Республике Беларусь и/или ее административно-территориальным единицам или юридическим лицам, имущество которых принадлежит Республике Беларусь или ее административно-территориальным единицам);</w:t>
            </w:r>
          </w:p>
          <w:p w14:paraId="3C08CE5E" w14:textId="77777777" w:rsidR="00E12BAD" w:rsidRPr="008043E2" w:rsidRDefault="00E12BAD" w:rsidP="00E12BA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не находится в процессе реорганизации, ликвидации (прекращения деятельности), экономической несостоятельности (банкротства);</w:t>
            </w:r>
          </w:p>
          <w:p w14:paraId="38E1C0D1" w14:textId="77777777" w:rsidR="00E12BAD" w:rsidRPr="008043E2" w:rsidRDefault="00E12BAD" w:rsidP="00E12BA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не является Субъектом МСП, финансирование которого запрещено в соответствии со специальными экономическими мерами (санкциями, эмбарго), вводимыми Советом Безопасности ООН, США, Европейским союзом, Великобританией, Российской Федерацией, Республикой Беларусь;</w:t>
            </w:r>
          </w:p>
          <w:p w14:paraId="47AEF581" w14:textId="77777777" w:rsidR="00E12BAD" w:rsidRPr="008043E2" w:rsidRDefault="00E12BAD" w:rsidP="00E12BA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Субъекты МСП: вид экономической деятельности для производства и реализации продукции крупной организации относится к секциям B и С (за исключением подклассов 11010, 11040, 25400, 30400, раздела 12)   согласно ОКЭД.</w:t>
            </w:r>
          </w:p>
        </w:tc>
      </w:tr>
    </w:tbl>
    <w:p w14:paraId="7D39238C" w14:textId="77777777" w:rsidR="00E12BAD" w:rsidRPr="008043E2" w:rsidRDefault="00E12BAD" w:rsidP="00E12B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BY" w:eastAsia="ru-BY"/>
        </w:rPr>
      </w:pPr>
    </w:p>
    <w:p w14:paraId="1415B0CA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vertAlign w:val="superscript"/>
          <w:lang w:val="ru-BY" w:eastAsia="ru-BY"/>
        </w:rPr>
        <w:t>1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BY" w:eastAsia="ru-BY"/>
        </w:rPr>
        <w:t> ОКЭД – Общегосударственный классификатор Республики Беларусь «Виды экономической деятельности».</w:t>
      </w:r>
    </w:p>
    <w:p w14:paraId="1F2C03D6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vertAlign w:val="superscript"/>
          <w:lang w:val="ru-BY" w:eastAsia="ru-BY"/>
        </w:rPr>
        <w:t>2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BY" w:eastAsia="ru-BY"/>
        </w:rPr>
        <w:t> НКЛ – невозобновляемая кредитная линия; ЕК – единовременное кредитование; ВКЛ – возобновляемая кредитная линия.</w:t>
      </w:r>
    </w:p>
    <w:p w14:paraId="5561B63F" w14:textId="73D274C7" w:rsidR="00593510" w:rsidRPr="008043E2" w:rsidRDefault="00E12BAD" w:rsidP="008043E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vertAlign w:val="superscript"/>
          <w:lang w:val="ru-BY" w:eastAsia="ru-BY"/>
        </w:rPr>
        <w:t>3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BY" w:eastAsia="ru-BY"/>
        </w:rPr>
        <w:t> Сертификат продукции собственного производства, сертификат о происхождении товара формы СТ-1, акт экспертизы о соответствии производимой промышленной продукции требованиям, предъявляемым в целях ее отнесения к продукции, произведенной на территории Республики Беларусь, выдаваемые Белорусской торгово-промышленной палатой или унитарными предприятиями Белорусской торгово-промышленной палаты, их представительствами и филиалами, иной документ в соответствии с законодательством Республики Беларусь.</w:t>
      </w:r>
    </w:p>
    <w:sectPr w:rsidR="00593510" w:rsidRPr="008043E2" w:rsidSect="008043E2">
      <w:pgSz w:w="15840" w:h="12240" w:orient="landscape"/>
      <w:pgMar w:top="567" w:right="1134" w:bottom="56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AF17A" w14:textId="77777777" w:rsidR="00313084" w:rsidRDefault="00313084" w:rsidP="008043E2">
      <w:pPr>
        <w:spacing w:after="0" w:line="240" w:lineRule="auto"/>
      </w:pPr>
      <w:r>
        <w:separator/>
      </w:r>
    </w:p>
  </w:endnote>
  <w:endnote w:type="continuationSeparator" w:id="0">
    <w:p w14:paraId="26C8BB49" w14:textId="77777777" w:rsidR="00313084" w:rsidRDefault="00313084" w:rsidP="0080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97DC4" w14:textId="77777777" w:rsidR="00313084" w:rsidRDefault="00313084" w:rsidP="008043E2">
      <w:pPr>
        <w:spacing w:after="0" w:line="240" w:lineRule="auto"/>
      </w:pPr>
      <w:r>
        <w:separator/>
      </w:r>
    </w:p>
  </w:footnote>
  <w:footnote w:type="continuationSeparator" w:id="0">
    <w:p w14:paraId="5777771A" w14:textId="77777777" w:rsidR="00313084" w:rsidRDefault="00313084" w:rsidP="00804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FE3"/>
    <w:multiLevelType w:val="multilevel"/>
    <w:tmpl w:val="585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5369A"/>
    <w:multiLevelType w:val="multilevel"/>
    <w:tmpl w:val="00C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012CF"/>
    <w:multiLevelType w:val="multilevel"/>
    <w:tmpl w:val="9148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D78A3"/>
    <w:multiLevelType w:val="multilevel"/>
    <w:tmpl w:val="923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D54DE"/>
    <w:multiLevelType w:val="multilevel"/>
    <w:tmpl w:val="1A22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400B3"/>
    <w:multiLevelType w:val="multilevel"/>
    <w:tmpl w:val="199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724DB"/>
    <w:multiLevelType w:val="multilevel"/>
    <w:tmpl w:val="1A6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AD"/>
    <w:rsid w:val="00313084"/>
    <w:rsid w:val="003F5CA4"/>
    <w:rsid w:val="004D58A2"/>
    <w:rsid w:val="00593510"/>
    <w:rsid w:val="0080100F"/>
    <w:rsid w:val="008043E2"/>
    <w:rsid w:val="00E12BAD"/>
    <w:rsid w:val="00E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FA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3E2"/>
  </w:style>
  <w:style w:type="paragraph" w:styleId="a5">
    <w:name w:val="footer"/>
    <w:basedOn w:val="a"/>
    <w:link w:val="a6"/>
    <w:uiPriority w:val="99"/>
    <w:unhideWhenUsed/>
    <w:rsid w:val="008043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3E2"/>
  </w:style>
  <w:style w:type="paragraph" w:styleId="a7">
    <w:name w:val="Balloon Text"/>
    <w:basedOn w:val="a"/>
    <w:link w:val="a8"/>
    <w:uiPriority w:val="99"/>
    <w:semiHidden/>
    <w:unhideWhenUsed/>
    <w:rsid w:val="0080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3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3E2"/>
  </w:style>
  <w:style w:type="paragraph" w:styleId="a5">
    <w:name w:val="footer"/>
    <w:basedOn w:val="a"/>
    <w:link w:val="a6"/>
    <w:uiPriority w:val="99"/>
    <w:unhideWhenUsed/>
    <w:rsid w:val="008043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3E2"/>
  </w:style>
  <w:style w:type="paragraph" w:styleId="a7">
    <w:name w:val="Balloon Text"/>
    <w:basedOn w:val="a"/>
    <w:link w:val="a8"/>
    <w:uiPriority w:val="99"/>
    <w:semiHidden/>
    <w:unhideWhenUsed/>
    <w:rsid w:val="0080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86A1-5A02-4CEC-9153-D3A5D6B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Александрина Владимировна</dc:creator>
  <cp:lastModifiedBy>Михайлов Александр Михайлович</cp:lastModifiedBy>
  <cp:revision>3</cp:revision>
  <cp:lastPrinted>2024-04-12T07:46:00Z</cp:lastPrinted>
  <dcterms:created xsi:type="dcterms:W3CDTF">2024-04-29T08:53:00Z</dcterms:created>
  <dcterms:modified xsi:type="dcterms:W3CDTF">2024-04-29T11:11:00Z</dcterms:modified>
</cp:coreProperties>
</file>