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D94" w:rsidRPr="00116D94" w:rsidRDefault="00116D94">
      <w:pPr>
        <w:pStyle w:val="newncpi0"/>
        <w:jc w:val="center"/>
        <w:rPr>
          <w:lang w:val="ru-RU"/>
        </w:rPr>
      </w:pPr>
      <w:r w:rsidRPr="00116D94">
        <w:rPr>
          <w:rStyle w:val="name"/>
          <w:lang w:val="ru-RU"/>
        </w:rPr>
        <w:t>РЕШЕНИЕ</w:t>
      </w:r>
      <w:r>
        <w:rPr>
          <w:rStyle w:val="name"/>
        </w:rPr>
        <w:t> </w:t>
      </w:r>
      <w:r w:rsidRPr="00116D94">
        <w:rPr>
          <w:rStyle w:val="promulgator"/>
          <w:lang w:val="ru-RU"/>
        </w:rPr>
        <w:t>БЫХОВСКОГО РАЙОННОГО ИСПОЛНИТЕЛЬНОГО КОМИТЕТА</w:t>
      </w:r>
    </w:p>
    <w:p w:rsidR="00116D94" w:rsidRPr="00116D94" w:rsidRDefault="00116D94">
      <w:pPr>
        <w:pStyle w:val="newncpi"/>
        <w:ind w:firstLine="0"/>
        <w:jc w:val="center"/>
        <w:rPr>
          <w:lang w:val="ru-RU"/>
        </w:rPr>
      </w:pPr>
      <w:r w:rsidRPr="00116D94">
        <w:rPr>
          <w:rStyle w:val="datepr"/>
          <w:lang w:val="ru-RU"/>
        </w:rPr>
        <w:t>3 апреля 2023 г.</w:t>
      </w:r>
      <w:r w:rsidRPr="00116D94">
        <w:rPr>
          <w:rStyle w:val="number"/>
          <w:lang w:val="ru-RU"/>
        </w:rPr>
        <w:t xml:space="preserve"> № 16-12</w:t>
      </w:r>
    </w:p>
    <w:p w:rsidR="00116D94" w:rsidRPr="00116D94" w:rsidRDefault="00116D94">
      <w:pPr>
        <w:pStyle w:val="titlencpi"/>
        <w:rPr>
          <w:lang w:val="ru-RU"/>
        </w:rPr>
      </w:pPr>
      <w:r w:rsidRPr="00116D94">
        <w:rPr>
          <w:lang w:val="ru-RU"/>
        </w:rPr>
        <w:t>Об определении мест, где запрещено купание граждан</w:t>
      </w:r>
    </w:p>
    <w:p w:rsidR="00116D94" w:rsidRPr="00116D94" w:rsidRDefault="00116D94">
      <w:pPr>
        <w:pStyle w:val="preamble"/>
        <w:rPr>
          <w:lang w:val="ru-RU"/>
        </w:rPr>
      </w:pPr>
      <w:r w:rsidRPr="00116D94">
        <w:rPr>
          <w:lang w:val="ru-RU"/>
        </w:rPr>
        <w:t>На основании пункта</w:t>
      </w:r>
      <w:r>
        <w:t> </w:t>
      </w:r>
      <w:r w:rsidRPr="00116D94">
        <w:rPr>
          <w:lang w:val="ru-RU"/>
        </w:rPr>
        <w:t>2 статьи</w:t>
      </w:r>
      <w:r>
        <w:t> </w:t>
      </w:r>
      <w:r w:rsidRPr="00116D94">
        <w:rPr>
          <w:lang w:val="ru-RU"/>
        </w:rPr>
        <w:t xml:space="preserve">29 Водного кодекса Республики Беларусь, </w:t>
      </w:r>
      <w:r w:rsidR="005D5F1B">
        <w:rPr>
          <w:lang w:val="ru-RU"/>
        </w:rPr>
        <w:t xml:space="preserve">абзаца третьего </w:t>
      </w:r>
      <w:r w:rsidRPr="00116D94">
        <w:rPr>
          <w:lang w:val="ru-RU"/>
        </w:rPr>
        <w:t>пункта</w:t>
      </w:r>
      <w:r>
        <w:t> </w:t>
      </w:r>
      <w:r w:rsidR="005D5F1B">
        <w:rPr>
          <w:lang w:val="ru-RU"/>
        </w:rPr>
        <w:t>3</w:t>
      </w:r>
      <w:r w:rsidRPr="00116D94">
        <w:rPr>
          <w:lang w:val="ru-RU"/>
        </w:rPr>
        <w:t xml:space="preserve"> Правил охраны жизни людей на</w:t>
      </w:r>
      <w:r>
        <w:t> </w:t>
      </w:r>
      <w:r w:rsidRPr="00116D94">
        <w:rPr>
          <w:lang w:val="ru-RU"/>
        </w:rPr>
        <w:t>водах Республики Беларусь, утвержденных постановлением Совета Министров Республики Беларусь от</w:t>
      </w:r>
      <w:r>
        <w:t> </w:t>
      </w:r>
      <w:r w:rsidR="005D5F1B">
        <w:rPr>
          <w:lang w:val="ru-RU"/>
        </w:rPr>
        <w:t>18</w:t>
      </w:r>
      <w:r>
        <w:t> </w:t>
      </w:r>
      <w:r w:rsidR="005D5F1B">
        <w:rPr>
          <w:lang w:val="ru-RU"/>
        </w:rPr>
        <w:t>августа 2023</w:t>
      </w:r>
      <w:r>
        <w:t> </w:t>
      </w:r>
      <w:r w:rsidRPr="00116D94">
        <w:rPr>
          <w:lang w:val="ru-RU"/>
        </w:rPr>
        <w:t>г. №</w:t>
      </w:r>
      <w:r>
        <w:t> </w:t>
      </w:r>
      <w:r w:rsidR="005D5F1B">
        <w:rPr>
          <w:lang w:val="ru-RU"/>
        </w:rPr>
        <w:t>543</w:t>
      </w:r>
      <w:bookmarkStart w:id="0" w:name="_GoBack"/>
      <w:bookmarkEnd w:id="0"/>
      <w:r w:rsidRPr="00116D94">
        <w:rPr>
          <w:lang w:val="ru-RU"/>
        </w:rPr>
        <w:t>, Быховский районный исполнительный комитет РЕШИЛ:</w:t>
      </w:r>
    </w:p>
    <w:p w:rsidR="00116D94" w:rsidRPr="00116D94" w:rsidRDefault="00116D94">
      <w:pPr>
        <w:pStyle w:val="point"/>
        <w:rPr>
          <w:lang w:val="ru-RU"/>
        </w:rPr>
      </w:pPr>
      <w:r w:rsidRPr="00116D94">
        <w:rPr>
          <w:lang w:val="ru-RU"/>
        </w:rPr>
        <w:t>1.</w:t>
      </w:r>
      <w:r>
        <w:t> </w:t>
      </w:r>
      <w:r w:rsidRPr="00116D94">
        <w:rPr>
          <w:lang w:val="ru-RU"/>
        </w:rPr>
        <w:t>Определить на</w:t>
      </w:r>
      <w:r>
        <w:t> </w:t>
      </w:r>
      <w:r w:rsidRPr="00116D94">
        <w:rPr>
          <w:lang w:val="ru-RU"/>
        </w:rPr>
        <w:t>территории Быховского района следующие места, где запрещено купание граждан:</w:t>
      </w:r>
    </w:p>
    <w:p w:rsidR="00116D94" w:rsidRPr="00116D94" w:rsidRDefault="00116D94">
      <w:pPr>
        <w:pStyle w:val="newncpi"/>
        <w:rPr>
          <w:lang w:val="ru-RU"/>
        </w:rPr>
      </w:pPr>
      <w:r w:rsidRPr="00116D94">
        <w:rPr>
          <w:lang w:val="ru-RU"/>
        </w:rPr>
        <w:t>каналы;</w:t>
      </w:r>
    </w:p>
    <w:p w:rsidR="00116D94" w:rsidRPr="00116D94" w:rsidRDefault="00116D94">
      <w:pPr>
        <w:pStyle w:val="newncpi"/>
        <w:rPr>
          <w:lang w:val="ru-RU"/>
        </w:rPr>
      </w:pPr>
      <w:r w:rsidRPr="00116D94">
        <w:rPr>
          <w:lang w:val="ru-RU"/>
        </w:rPr>
        <w:t>пруды, за</w:t>
      </w:r>
      <w:r>
        <w:t> </w:t>
      </w:r>
      <w:r w:rsidRPr="00116D94">
        <w:rPr>
          <w:lang w:val="ru-RU"/>
        </w:rPr>
        <w:t>исключением пруда, расположенного по</w:t>
      </w:r>
      <w:r>
        <w:t> </w:t>
      </w:r>
      <w:r w:rsidRPr="00116D94">
        <w:rPr>
          <w:lang w:val="ru-RU"/>
        </w:rPr>
        <w:t>улице Мелиораторов в</w:t>
      </w:r>
      <w:r>
        <w:t> </w:t>
      </w:r>
      <w:r w:rsidRPr="00116D94">
        <w:rPr>
          <w:lang w:val="ru-RU"/>
        </w:rPr>
        <w:t>городе Быхове;</w:t>
      </w:r>
    </w:p>
    <w:p w:rsidR="00116D94" w:rsidRPr="00116D94" w:rsidRDefault="00116D94">
      <w:pPr>
        <w:pStyle w:val="newncpi"/>
        <w:rPr>
          <w:lang w:val="ru-RU"/>
        </w:rPr>
      </w:pPr>
      <w:r w:rsidRPr="00116D94">
        <w:rPr>
          <w:lang w:val="ru-RU"/>
        </w:rPr>
        <w:t>пруды-копани, расположенные на</w:t>
      </w:r>
      <w:r>
        <w:t> </w:t>
      </w:r>
      <w:r w:rsidRPr="00116D94">
        <w:rPr>
          <w:lang w:val="ru-RU"/>
        </w:rPr>
        <w:t>землях общего пользования и</w:t>
      </w:r>
      <w:r>
        <w:t> </w:t>
      </w:r>
      <w:r w:rsidRPr="00116D94">
        <w:rPr>
          <w:lang w:val="ru-RU"/>
        </w:rPr>
        <w:t>землях запаса;</w:t>
      </w:r>
    </w:p>
    <w:p w:rsidR="00116D94" w:rsidRPr="00116D94" w:rsidRDefault="00116D94">
      <w:pPr>
        <w:pStyle w:val="newncpi"/>
        <w:rPr>
          <w:lang w:val="ru-RU"/>
        </w:rPr>
      </w:pPr>
      <w:r w:rsidRPr="00116D94">
        <w:rPr>
          <w:lang w:val="ru-RU"/>
        </w:rPr>
        <w:t>обводненные карьеры;</w:t>
      </w:r>
    </w:p>
    <w:p w:rsidR="00116D94" w:rsidRPr="00116D94" w:rsidRDefault="00116D94">
      <w:pPr>
        <w:pStyle w:val="newncpi"/>
        <w:rPr>
          <w:lang w:val="ru-RU"/>
        </w:rPr>
      </w:pPr>
      <w:r w:rsidRPr="00116D94">
        <w:rPr>
          <w:lang w:val="ru-RU"/>
        </w:rPr>
        <w:t>озера, за</w:t>
      </w:r>
      <w:r>
        <w:t> </w:t>
      </w:r>
      <w:r w:rsidRPr="00116D94">
        <w:rPr>
          <w:lang w:val="ru-RU"/>
        </w:rPr>
        <w:t>исключением озера №</w:t>
      </w:r>
      <w:r>
        <w:t> </w:t>
      </w:r>
      <w:r w:rsidRPr="00116D94">
        <w:rPr>
          <w:lang w:val="ru-RU"/>
        </w:rPr>
        <w:t>86, расположенного 3,1 километра восточнее города Быхова, и</w:t>
      </w:r>
      <w:r>
        <w:t> </w:t>
      </w:r>
      <w:r w:rsidRPr="00116D94">
        <w:rPr>
          <w:lang w:val="ru-RU"/>
        </w:rPr>
        <w:t>озера, расположенного в</w:t>
      </w:r>
      <w:r>
        <w:t> </w:t>
      </w:r>
      <w:r w:rsidRPr="00116D94">
        <w:rPr>
          <w:lang w:val="ru-RU"/>
        </w:rPr>
        <w:t>урочище «Дубки», 2,5 километра юго-восточнее города Быхова;</w:t>
      </w:r>
    </w:p>
    <w:p w:rsidR="00116D94" w:rsidRPr="00116D94" w:rsidRDefault="00116D94">
      <w:pPr>
        <w:pStyle w:val="newncpi"/>
        <w:rPr>
          <w:lang w:val="ru-RU"/>
        </w:rPr>
      </w:pPr>
      <w:r w:rsidRPr="00116D94">
        <w:rPr>
          <w:lang w:val="ru-RU"/>
        </w:rPr>
        <w:t>реки;</w:t>
      </w:r>
    </w:p>
    <w:p w:rsidR="00116D94" w:rsidRPr="00116D94" w:rsidRDefault="00116D94">
      <w:pPr>
        <w:pStyle w:val="newncpi"/>
        <w:rPr>
          <w:lang w:val="ru-RU"/>
        </w:rPr>
      </w:pPr>
      <w:r w:rsidRPr="00116D94">
        <w:rPr>
          <w:lang w:val="ru-RU"/>
        </w:rPr>
        <w:t>ручьи;</w:t>
      </w:r>
    </w:p>
    <w:p w:rsidR="00116D94" w:rsidRPr="00116D94" w:rsidRDefault="00116D94">
      <w:pPr>
        <w:pStyle w:val="newncpi"/>
        <w:rPr>
          <w:lang w:val="ru-RU"/>
        </w:rPr>
      </w:pPr>
      <w:r w:rsidRPr="00116D94">
        <w:rPr>
          <w:lang w:val="ru-RU"/>
        </w:rPr>
        <w:t>Чигиринское водохранилище, за</w:t>
      </w:r>
      <w:r>
        <w:t> </w:t>
      </w:r>
      <w:r w:rsidRPr="00116D94">
        <w:rPr>
          <w:lang w:val="ru-RU"/>
        </w:rPr>
        <w:t>исключением акватории, примыкающей к</w:t>
      </w:r>
      <w:r>
        <w:t> </w:t>
      </w:r>
      <w:r w:rsidRPr="00116D94">
        <w:rPr>
          <w:lang w:val="ru-RU"/>
        </w:rPr>
        <w:t>пляжу западнее деревни Короткие.</w:t>
      </w:r>
    </w:p>
    <w:p w:rsidR="00116D94" w:rsidRPr="00116D94" w:rsidRDefault="00116D94">
      <w:pPr>
        <w:pStyle w:val="point"/>
        <w:rPr>
          <w:lang w:val="ru-RU"/>
        </w:rPr>
      </w:pPr>
      <w:r w:rsidRPr="00116D94">
        <w:rPr>
          <w:lang w:val="ru-RU"/>
        </w:rPr>
        <w:t>2.</w:t>
      </w:r>
      <w:r>
        <w:t> </w:t>
      </w:r>
      <w:r w:rsidRPr="00116D94">
        <w:rPr>
          <w:lang w:val="ru-RU"/>
        </w:rPr>
        <w:t>Признать утратившим силу решение Быховского районного исполнительного комитета от</w:t>
      </w:r>
      <w:r>
        <w:t> </w:t>
      </w:r>
      <w:r w:rsidRPr="00116D94">
        <w:rPr>
          <w:lang w:val="ru-RU"/>
        </w:rPr>
        <w:t>14</w:t>
      </w:r>
      <w:r>
        <w:t> </w:t>
      </w:r>
      <w:r w:rsidRPr="00116D94">
        <w:rPr>
          <w:lang w:val="ru-RU"/>
        </w:rPr>
        <w:t>июля 2014</w:t>
      </w:r>
      <w:r>
        <w:t> </w:t>
      </w:r>
      <w:r w:rsidRPr="00116D94">
        <w:rPr>
          <w:lang w:val="ru-RU"/>
        </w:rPr>
        <w:t>г. №</w:t>
      </w:r>
      <w:r>
        <w:t> </w:t>
      </w:r>
      <w:r w:rsidRPr="00116D94">
        <w:rPr>
          <w:lang w:val="ru-RU"/>
        </w:rPr>
        <w:t>15-19 «Об</w:t>
      </w:r>
      <w:r>
        <w:t> </w:t>
      </w:r>
      <w:r w:rsidRPr="00116D94">
        <w:rPr>
          <w:lang w:val="ru-RU"/>
        </w:rPr>
        <w:t>установлении мест на</w:t>
      </w:r>
      <w:r>
        <w:t> </w:t>
      </w:r>
      <w:r w:rsidRPr="00116D94">
        <w:rPr>
          <w:lang w:val="ru-RU"/>
        </w:rPr>
        <w:t>территории Быховского района, где запрещено купание».</w:t>
      </w:r>
    </w:p>
    <w:p w:rsidR="00116D94" w:rsidRPr="00116D94" w:rsidRDefault="00116D94">
      <w:pPr>
        <w:pStyle w:val="point"/>
        <w:rPr>
          <w:lang w:val="ru-RU"/>
        </w:rPr>
      </w:pPr>
      <w:r w:rsidRPr="00116D94">
        <w:rPr>
          <w:lang w:val="ru-RU"/>
        </w:rPr>
        <w:t>3.</w:t>
      </w:r>
      <w:r>
        <w:t> </w:t>
      </w:r>
      <w:r w:rsidRPr="00116D94">
        <w:rPr>
          <w:lang w:val="ru-RU"/>
        </w:rPr>
        <w:t>Обнародовать (опубликовать) настоящее решение в</w:t>
      </w:r>
      <w:r>
        <w:t> </w:t>
      </w:r>
      <w:r w:rsidRPr="00116D94">
        <w:rPr>
          <w:lang w:val="ru-RU"/>
        </w:rPr>
        <w:t>районной газете «Маяк Прыдняпроўя».</w:t>
      </w:r>
    </w:p>
    <w:p w:rsidR="00116D94" w:rsidRPr="00116D94" w:rsidRDefault="00116D94">
      <w:pPr>
        <w:pStyle w:val="point"/>
        <w:rPr>
          <w:lang w:val="ru-RU"/>
        </w:rPr>
      </w:pPr>
      <w:r w:rsidRPr="00116D94">
        <w:rPr>
          <w:lang w:val="ru-RU"/>
        </w:rPr>
        <w:t>4.</w:t>
      </w:r>
      <w:r>
        <w:t> </w:t>
      </w:r>
      <w:r w:rsidRPr="00116D94">
        <w:rPr>
          <w:lang w:val="ru-RU"/>
        </w:rPr>
        <w:t>Настоящее решение вступает в</w:t>
      </w:r>
      <w:r>
        <w:t> </w:t>
      </w:r>
      <w:r w:rsidRPr="00116D94">
        <w:rPr>
          <w:lang w:val="ru-RU"/>
        </w:rPr>
        <w:t>силу после его официального опубликования.</w:t>
      </w:r>
    </w:p>
    <w:p w:rsidR="00116D94" w:rsidRPr="00116D94" w:rsidRDefault="00116D94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46"/>
      </w:tblGrid>
      <w:tr w:rsidR="00116D9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16D94" w:rsidRDefault="00116D94">
            <w:pPr>
              <w:pStyle w:val="newncpi0"/>
              <w:jc w:val="left"/>
            </w:pPr>
            <w:proofErr w:type="spellStart"/>
            <w:r>
              <w:rPr>
                <w:rStyle w:val="post"/>
              </w:rPr>
              <w:t>Председатель</w:t>
            </w:r>
            <w:proofErr w:type="spellEnd"/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16D94" w:rsidRDefault="00116D94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Д.В.Мартинович</w:t>
            </w:r>
            <w:proofErr w:type="spellEnd"/>
          </w:p>
        </w:tc>
      </w:tr>
      <w:tr w:rsidR="00116D9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16D94" w:rsidRDefault="00116D94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16D94" w:rsidRDefault="00116D94">
            <w:pPr>
              <w:pStyle w:val="newncpi0"/>
              <w:jc w:val="right"/>
            </w:pPr>
            <w:r>
              <w:t> </w:t>
            </w:r>
          </w:p>
        </w:tc>
      </w:tr>
      <w:tr w:rsidR="00116D9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16D94" w:rsidRDefault="00116D94">
            <w:pPr>
              <w:pStyle w:val="newncpi0"/>
              <w:jc w:val="left"/>
            </w:pPr>
            <w:proofErr w:type="spellStart"/>
            <w:r>
              <w:rPr>
                <w:rStyle w:val="post"/>
              </w:rPr>
              <w:t>Управляющий</w:t>
            </w:r>
            <w:proofErr w:type="spellEnd"/>
            <w:r>
              <w:rPr>
                <w:rStyle w:val="post"/>
              </w:rPr>
              <w:t xml:space="preserve"> </w:t>
            </w:r>
            <w:proofErr w:type="spellStart"/>
            <w:r>
              <w:rPr>
                <w:rStyle w:val="post"/>
              </w:rPr>
              <w:t>делами</w:t>
            </w:r>
            <w:proofErr w:type="spellEnd"/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16D94" w:rsidRDefault="00116D94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В.В.Роговой</w:t>
            </w:r>
            <w:proofErr w:type="spellEnd"/>
          </w:p>
        </w:tc>
      </w:tr>
    </w:tbl>
    <w:p w:rsidR="00116D94" w:rsidRDefault="00116D94">
      <w:pPr>
        <w:pStyle w:val="newncpi0"/>
      </w:pPr>
      <w:r>
        <w:t> </w:t>
      </w:r>
    </w:p>
    <w:p w:rsidR="00116D94" w:rsidRDefault="00116D94">
      <w:pPr>
        <w:pStyle w:val="agree"/>
      </w:pPr>
      <w:r>
        <w:t>СОГЛАСОВАНО</w:t>
      </w:r>
    </w:p>
    <w:p w:rsidR="00116D94" w:rsidRPr="00116D94" w:rsidRDefault="00116D94">
      <w:pPr>
        <w:pStyle w:val="agree"/>
        <w:spacing w:after="160"/>
        <w:rPr>
          <w:lang w:val="ru-RU"/>
        </w:rPr>
      </w:pPr>
      <w:r w:rsidRPr="00116D94">
        <w:rPr>
          <w:lang w:val="ru-RU"/>
        </w:rPr>
        <w:t>Быховская районная инспекция</w:t>
      </w:r>
      <w:r w:rsidRPr="00116D94">
        <w:rPr>
          <w:lang w:val="ru-RU"/>
        </w:rPr>
        <w:br/>
        <w:t>природных ресурсов и</w:t>
      </w:r>
      <w:r>
        <w:t> </w:t>
      </w:r>
      <w:r w:rsidRPr="00116D94">
        <w:rPr>
          <w:lang w:val="ru-RU"/>
        </w:rPr>
        <w:t>охраны</w:t>
      </w:r>
      <w:r w:rsidRPr="00116D94">
        <w:rPr>
          <w:lang w:val="ru-RU"/>
        </w:rPr>
        <w:br/>
        <w:t>окружающей среды</w:t>
      </w:r>
    </w:p>
    <w:p w:rsidR="00116D94" w:rsidRPr="00116D94" w:rsidRDefault="00116D94">
      <w:pPr>
        <w:pStyle w:val="agree"/>
        <w:rPr>
          <w:lang w:val="ru-RU"/>
        </w:rPr>
      </w:pPr>
      <w:r w:rsidRPr="00116D94">
        <w:rPr>
          <w:lang w:val="ru-RU"/>
        </w:rPr>
        <w:t>Учреждение здравоохранения</w:t>
      </w:r>
      <w:r w:rsidRPr="00116D94">
        <w:rPr>
          <w:lang w:val="ru-RU"/>
        </w:rPr>
        <w:br/>
        <w:t>«Быховский районный центр</w:t>
      </w:r>
      <w:r w:rsidRPr="00116D94">
        <w:rPr>
          <w:lang w:val="ru-RU"/>
        </w:rPr>
        <w:br/>
        <w:t>гигиены и</w:t>
      </w:r>
      <w:r>
        <w:t> </w:t>
      </w:r>
      <w:r w:rsidRPr="00116D94">
        <w:rPr>
          <w:lang w:val="ru-RU"/>
        </w:rPr>
        <w:t>эпидемиологии»</w:t>
      </w:r>
    </w:p>
    <w:p w:rsidR="00116D94" w:rsidRPr="00116D94" w:rsidRDefault="00116D94">
      <w:pPr>
        <w:pStyle w:val="newncpi"/>
        <w:rPr>
          <w:lang w:val="ru-RU"/>
        </w:rPr>
      </w:pPr>
      <w:r>
        <w:t> </w:t>
      </w:r>
    </w:p>
    <w:p w:rsidR="0074326E" w:rsidRPr="00116D94" w:rsidRDefault="0074326E">
      <w:pPr>
        <w:rPr>
          <w:lang w:val="ru-RU"/>
        </w:rPr>
      </w:pPr>
    </w:p>
    <w:sectPr w:rsidR="0074326E" w:rsidRPr="00116D94" w:rsidSect="00116D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D94" w:rsidRDefault="00116D94" w:rsidP="00116D94">
      <w:pPr>
        <w:spacing w:after="0" w:line="240" w:lineRule="auto"/>
      </w:pPr>
      <w:r>
        <w:separator/>
      </w:r>
    </w:p>
  </w:endnote>
  <w:endnote w:type="continuationSeparator" w:id="0">
    <w:p w:rsidR="00116D94" w:rsidRDefault="00116D94" w:rsidP="00116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D94" w:rsidRDefault="00116D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D94" w:rsidRDefault="00116D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435"/>
    </w:tblGrid>
    <w:tr w:rsidR="00116D94" w:rsidRPr="005D5F1B" w:rsidTr="00116D94">
      <w:tc>
        <w:tcPr>
          <w:tcW w:w="1800" w:type="dxa"/>
          <w:shd w:val="clear" w:color="auto" w:fill="auto"/>
          <w:vAlign w:val="center"/>
        </w:tcPr>
        <w:p w:rsidR="00116D94" w:rsidRDefault="00116D94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1" w:type="dxa"/>
          <w:shd w:val="clear" w:color="auto" w:fill="auto"/>
          <w:vAlign w:val="center"/>
        </w:tcPr>
        <w:p w:rsidR="00116D94" w:rsidRPr="00116D94" w:rsidRDefault="00116D94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116D94">
            <w:rPr>
              <w:rFonts w:ascii="Times New Roman" w:hAnsi="Times New Roman" w:cs="Times New Roman"/>
              <w:i/>
              <w:sz w:val="24"/>
              <w:lang w:val="ru-RU"/>
            </w:rPr>
            <w:t>Официальная правовая информация</w:t>
          </w:r>
        </w:p>
        <w:p w:rsidR="00116D94" w:rsidRPr="00116D94" w:rsidRDefault="00116D94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116D94">
            <w:rPr>
              <w:rFonts w:ascii="Times New Roman" w:hAnsi="Times New Roman" w:cs="Times New Roman"/>
              <w:i/>
              <w:sz w:val="24"/>
              <w:lang w:val="ru-RU"/>
            </w:rPr>
            <w:t>Информационно-поисковая система "ЭТАЛОН", 17.05.2024</w:t>
          </w:r>
        </w:p>
        <w:p w:rsidR="00116D94" w:rsidRPr="00116D94" w:rsidRDefault="00116D94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116D94">
            <w:rPr>
              <w:rFonts w:ascii="Times New Roman" w:hAnsi="Times New Roman" w:cs="Times New Roman"/>
              <w:i/>
              <w:sz w:val="24"/>
              <w:lang w:val="ru-RU"/>
            </w:rPr>
            <w:t>Национальный центр правовой информации Республики Беларусь</w:t>
          </w:r>
        </w:p>
      </w:tc>
    </w:tr>
  </w:tbl>
  <w:p w:rsidR="00116D94" w:rsidRPr="00116D94" w:rsidRDefault="00116D94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D94" w:rsidRDefault="00116D94" w:rsidP="00116D94">
      <w:pPr>
        <w:spacing w:after="0" w:line="240" w:lineRule="auto"/>
      </w:pPr>
      <w:r>
        <w:separator/>
      </w:r>
    </w:p>
  </w:footnote>
  <w:footnote w:type="continuationSeparator" w:id="0">
    <w:p w:rsidR="00116D94" w:rsidRDefault="00116D94" w:rsidP="00116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D94" w:rsidRDefault="00116D94" w:rsidP="00151D0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116D94" w:rsidRDefault="00116D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D94" w:rsidRDefault="00116D94" w:rsidP="00151D0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16D94" w:rsidRDefault="00116D9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D94" w:rsidRPr="00116D94" w:rsidRDefault="00116D94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94"/>
    <w:rsid w:val="00116D94"/>
    <w:rsid w:val="005D5F1B"/>
    <w:rsid w:val="0074326E"/>
    <w:rsid w:val="0076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C20899"/>
  <w15:chartTrackingRefBased/>
  <w15:docId w15:val="{0109C913-553B-48C3-8574-488B01DB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16D9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gree">
    <w:name w:val="agree"/>
    <w:basedOn w:val="a"/>
    <w:rsid w:val="00116D94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point">
    <w:name w:val="point"/>
    <w:basedOn w:val="a"/>
    <w:rsid w:val="00116D9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116D9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">
    <w:name w:val="newncpi"/>
    <w:basedOn w:val="a"/>
    <w:rsid w:val="00116D9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116D9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116D9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16D9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16D9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16D9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16D9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16D9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16D9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6D94"/>
  </w:style>
  <w:style w:type="paragraph" w:styleId="a5">
    <w:name w:val="footer"/>
    <w:basedOn w:val="a"/>
    <w:link w:val="a6"/>
    <w:uiPriority w:val="99"/>
    <w:unhideWhenUsed/>
    <w:rsid w:val="00116D9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6D94"/>
  </w:style>
  <w:style w:type="character" w:styleId="a7">
    <w:name w:val="page number"/>
    <w:basedOn w:val="a0"/>
    <w:uiPriority w:val="99"/>
    <w:semiHidden/>
    <w:unhideWhenUsed/>
    <w:rsid w:val="00116D94"/>
  </w:style>
  <w:style w:type="table" w:styleId="a8">
    <w:name w:val="Table Grid"/>
    <w:basedOn w:val="a1"/>
    <w:uiPriority w:val="39"/>
    <w:rsid w:val="00116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 Ирина Петровна</dc:creator>
  <cp:keywords/>
  <dc:description/>
  <cp:lastModifiedBy>Кравцова Ирина Петровна</cp:lastModifiedBy>
  <cp:revision>2</cp:revision>
  <dcterms:created xsi:type="dcterms:W3CDTF">2024-05-17T06:34:00Z</dcterms:created>
  <dcterms:modified xsi:type="dcterms:W3CDTF">2024-05-17T08:41:00Z</dcterms:modified>
</cp:coreProperties>
</file>