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F6" w:rsidRPr="008220DB" w:rsidRDefault="001645F6" w:rsidP="008220DB">
      <w:pPr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 w:rsidRPr="008220DB">
        <w:rPr>
          <w:b/>
          <w:color w:val="000000" w:themeColor="text1"/>
          <w:kern w:val="36"/>
          <w:sz w:val="28"/>
          <w:szCs w:val="28"/>
        </w:rPr>
        <w:t>БЕЗОПАСНОЕ ПРОВЕДЕНИЕ ЗЕМЛЯНЫХ РАБОТ В ОХРАННОЙ ЗОНЕ ГАЗОПРОВОДОВ</w:t>
      </w:r>
    </w:p>
    <w:p w:rsidR="001645F6" w:rsidRPr="001645F6" w:rsidRDefault="001645F6" w:rsidP="001645F6">
      <w:pPr>
        <w:jc w:val="center"/>
        <w:outlineLvl w:val="0"/>
        <w:rPr>
          <w:color w:val="008ACF"/>
          <w:kern w:val="36"/>
          <w:sz w:val="22"/>
          <w:szCs w:val="48"/>
        </w:rPr>
      </w:pPr>
    </w:p>
    <w:p w:rsidR="001645F6" w:rsidRPr="001645F6" w:rsidRDefault="001645F6" w:rsidP="008220DB">
      <w:pPr>
        <w:ind w:firstLine="426"/>
        <w:jc w:val="both"/>
        <w:rPr>
          <w:rFonts w:eastAsiaTheme="minorEastAsia"/>
          <w:sz w:val="28"/>
          <w:szCs w:val="28"/>
        </w:rPr>
      </w:pPr>
      <w:r w:rsidRPr="001645F6">
        <w:rPr>
          <w:rFonts w:eastAsiaTheme="minorEastAsia"/>
          <w:sz w:val="28"/>
          <w:szCs w:val="28"/>
        </w:rPr>
        <w:t>В преддверии наступления теплого времени года,  ПУ «</w:t>
      </w:r>
      <w:proofErr w:type="spellStart"/>
      <w:r w:rsidRPr="001645F6">
        <w:rPr>
          <w:rFonts w:eastAsiaTheme="minorEastAsia"/>
          <w:sz w:val="28"/>
          <w:szCs w:val="28"/>
        </w:rPr>
        <w:t>Быховгаз</w:t>
      </w:r>
      <w:proofErr w:type="spellEnd"/>
      <w:r w:rsidRPr="001645F6">
        <w:rPr>
          <w:rFonts w:eastAsiaTheme="minorEastAsia"/>
          <w:sz w:val="28"/>
          <w:szCs w:val="28"/>
        </w:rPr>
        <w:t xml:space="preserve">»   обращается к гражданам и предупреждает, что </w:t>
      </w:r>
      <w:r w:rsidRPr="001645F6">
        <w:rPr>
          <w:rFonts w:eastAsiaTheme="minorEastAsia"/>
          <w:b/>
          <w:sz w:val="28"/>
          <w:szCs w:val="28"/>
        </w:rPr>
        <w:t>на территории района проложены газопроводы различных давлений</w:t>
      </w:r>
      <w:r w:rsidRPr="001645F6">
        <w:rPr>
          <w:rFonts w:eastAsiaTheme="minorEastAsia"/>
          <w:sz w:val="28"/>
          <w:szCs w:val="28"/>
        </w:rPr>
        <w:t>, а также газорегуляторные пункты (ПГРП, ГРП, ШРП) и станции катодной защиты газопрово</w:t>
      </w:r>
      <w:r w:rsidRPr="001645F6">
        <w:rPr>
          <w:rFonts w:eastAsiaTheme="minorEastAsia"/>
          <w:sz w:val="28"/>
          <w:szCs w:val="28"/>
        </w:rPr>
        <w:softHyphen/>
        <w:t>дов от коррозии.</w:t>
      </w:r>
    </w:p>
    <w:p w:rsidR="001645F6" w:rsidRPr="001645F6" w:rsidRDefault="001645F6" w:rsidP="008220DB">
      <w:pPr>
        <w:ind w:firstLine="426"/>
        <w:jc w:val="both"/>
        <w:rPr>
          <w:rFonts w:eastAsiaTheme="minorEastAsia"/>
          <w:sz w:val="28"/>
          <w:szCs w:val="28"/>
        </w:rPr>
      </w:pPr>
      <w:r w:rsidRPr="001645F6">
        <w:rPr>
          <w:rFonts w:eastAsiaTheme="minorEastAsia"/>
          <w:sz w:val="28"/>
          <w:szCs w:val="28"/>
        </w:rPr>
        <w:t>Точное расположение систем газоснабжения можно уточнить в   ПУ «</w:t>
      </w:r>
      <w:proofErr w:type="spellStart"/>
      <w:r w:rsidRPr="001645F6">
        <w:rPr>
          <w:rFonts w:eastAsiaTheme="minorEastAsia"/>
          <w:sz w:val="28"/>
          <w:szCs w:val="28"/>
        </w:rPr>
        <w:t>Быховгаз</w:t>
      </w:r>
      <w:proofErr w:type="spellEnd"/>
      <w:r w:rsidRPr="001645F6">
        <w:rPr>
          <w:rFonts w:eastAsiaTheme="minorEastAsia"/>
          <w:sz w:val="28"/>
          <w:szCs w:val="28"/>
        </w:rPr>
        <w:t>»</w:t>
      </w:r>
    </w:p>
    <w:p w:rsidR="001645F6" w:rsidRPr="001645F6" w:rsidRDefault="001645F6" w:rsidP="008220DB">
      <w:pPr>
        <w:ind w:firstLine="426"/>
        <w:jc w:val="both"/>
        <w:rPr>
          <w:rFonts w:eastAsiaTheme="minorEastAsia"/>
          <w:sz w:val="28"/>
          <w:szCs w:val="28"/>
        </w:rPr>
      </w:pPr>
      <w:r w:rsidRPr="001645F6">
        <w:rPr>
          <w:rFonts w:eastAsiaTheme="minorEastAsia"/>
          <w:sz w:val="28"/>
          <w:szCs w:val="28"/>
        </w:rPr>
        <w:t>«Положением о порядке установления охранных зон объектов газораспределительной системы, размерах и режиме их использования» (далее – Положение), утвержденным постановлением Совета Министров Республики Беларусь 06.11.2007 № 1474, (с изменениями дополнениями Совета Министров Республики Беларусь от 25 октября 2022г №726) устанавливаются обязанности для юридических и физических лиц, осуществляющих деятельность в охранной зоне объектов газораспределительной системы.</w:t>
      </w:r>
    </w:p>
    <w:p w:rsidR="001645F6" w:rsidRDefault="001645F6" w:rsidP="008220DB">
      <w:pPr>
        <w:pBdr>
          <w:top w:val="single" w:sz="4" w:space="10" w:color="4F81BD" w:themeColor="accent1"/>
          <w:bottom w:val="single" w:sz="4" w:space="10" w:color="4F81BD" w:themeColor="accent1"/>
        </w:pBdr>
        <w:spacing w:before="360"/>
        <w:ind w:right="-1" w:firstLine="426"/>
        <w:jc w:val="both"/>
        <w:rPr>
          <w:b/>
          <w:iCs/>
          <w:sz w:val="28"/>
          <w:szCs w:val="28"/>
        </w:rPr>
      </w:pPr>
      <w:r w:rsidRPr="001645F6">
        <w:rPr>
          <w:iCs/>
          <w:sz w:val="28"/>
          <w:szCs w:val="28"/>
        </w:rPr>
        <w:t xml:space="preserve">Производство ремонтных, строительных и земляных работ без ордера на раскопки, выдаваемого местными исполнительными и распорядительными органами, а также разрешения газоснабжающей организации на производство данных работ </w:t>
      </w:r>
      <w:r w:rsidRPr="001645F6">
        <w:rPr>
          <w:b/>
          <w:iCs/>
          <w:sz w:val="28"/>
          <w:szCs w:val="28"/>
        </w:rPr>
        <w:t>не допускается.</w:t>
      </w:r>
    </w:p>
    <w:p w:rsidR="00EA4E75" w:rsidRPr="00EA4E75" w:rsidRDefault="00EA4E75" w:rsidP="008220DB">
      <w:pPr>
        <w:ind w:firstLine="426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EA4E75">
        <w:rPr>
          <w:kern w:val="2"/>
          <w:sz w:val="28"/>
          <w:szCs w:val="28"/>
        </w:rPr>
        <w:t xml:space="preserve">олучить письменное разрешение на право производства земляных работ в охранной зоне газопроводов: заинтересованное юридическое лицо или индивидуальный предприниматель для получения разрешения, на основании подпункта 3.15.1 пункта 3.15 единого перечня административных процедур, представляет в газоснабжающую организацию или ее структурное подразделение в письменной или </w:t>
      </w:r>
      <w:r w:rsidRPr="00EA4E75">
        <w:rPr>
          <w:b/>
          <w:bCs/>
          <w:kern w:val="2"/>
          <w:sz w:val="28"/>
          <w:szCs w:val="28"/>
        </w:rPr>
        <w:t>электронной форме через единый портал электронных услуг</w:t>
      </w:r>
      <w:r w:rsidRPr="00EA4E75">
        <w:rPr>
          <w:kern w:val="2"/>
          <w:sz w:val="28"/>
          <w:szCs w:val="28"/>
        </w:rPr>
        <w:t>:</w:t>
      </w:r>
    </w:p>
    <w:p w:rsidR="00EA4E75" w:rsidRPr="00EA4E75" w:rsidRDefault="00EA4E75" w:rsidP="008220DB">
      <w:pPr>
        <w:ind w:firstLine="426"/>
        <w:jc w:val="both"/>
        <w:rPr>
          <w:kern w:val="2"/>
          <w:sz w:val="28"/>
          <w:szCs w:val="28"/>
        </w:rPr>
      </w:pPr>
      <w:r w:rsidRPr="00EA4E75">
        <w:rPr>
          <w:kern w:val="2"/>
          <w:sz w:val="28"/>
          <w:szCs w:val="28"/>
        </w:rPr>
        <w:t>– заявление о получении разрешения на право производства ремонтных, строительных и земляных работ в охранной зоне объекта газораспределительной системы;</w:t>
      </w:r>
    </w:p>
    <w:p w:rsidR="00EA4E75" w:rsidRPr="00EA4E75" w:rsidRDefault="00EA4E75" w:rsidP="008220DB">
      <w:pPr>
        <w:ind w:firstLine="426"/>
        <w:jc w:val="both"/>
        <w:rPr>
          <w:kern w:val="2"/>
          <w:sz w:val="28"/>
          <w:szCs w:val="28"/>
        </w:rPr>
      </w:pPr>
      <w:r w:rsidRPr="00EA4E75">
        <w:rPr>
          <w:kern w:val="2"/>
          <w:sz w:val="28"/>
          <w:szCs w:val="28"/>
        </w:rPr>
        <w:t>– проект производства работ, соответствующий требованиям законодательства об архитектурной, градостроительной и строительной деятельности;</w:t>
      </w:r>
    </w:p>
    <w:p w:rsidR="001645F6" w:rsidRPr="001645F6" w:rsidRDefault="001645F6" w:rsidP="008220DB">
      <w:pPr>
        <w:jc w:val="both"/>
        <w:rPr>
          <w:rFonts w:eastAsiaTheme="minorEastAsia"/>
          <w:b/>
          <w:sz w:val="28"/>
          <w:szCs w:val="28"/>
        </w:rPr>
      </w:pPr>
    </w:p>
    <w:p w:rsidR="001645F6" w:rsidRPr="001645F6" w:rsidRDefault="001645F6" w:rsidP="008220DB">
      <w:pPr>
        <w:ind w:firstLine="426"/>
        <w:jc w:val="both"/>
        <w:rPr>
          <w:rFonts w:eastAsiaTheme="minorEastAsia"/>
          <w:b/>
          <w:sz w:val="28"/>
          <w:szCs w:val="28"/>
        </w:rPr>
      </w:pPr>
      <w:r w:rsidRPr="001645F6">
        <w:rPr>
          <w:rFonts w:eastAsiaTheme="minorEastAsia"/>
          <w:b/>
          <w:sz w:val="28"/>
          <w:szCs w:val="28"/>
        </w:rPr>
        <w:t>По всем вопросам, касающимся производства работ в охранной зоне систем газо</w:t>
      </w:r>
      <w:r w:rsidRPr="001645F6">
        <w:rPr>
          <w:rFonts w:eastAsiaTheme="minorEastAsia"/>
          <w:b/>
          <w:sz w:val="28"/>
          <w:szCs w:val="28"/>
        </w:rPr>
        <w:softHyphen/>
        <w:t>снабжения, следует обращаться в ПУ «</w:t>
      </w:r>
      <w:proofErr w:type="spellStart"/>
      <w:r w:rsidRPr="001645F6">
        <w:rPr>
          <w:rFonts w:eastAsiaTheme="minorEastAsia"/>
          <w:b/>
          <w:sz w:val="28"/>
          <w:szCs w:val="28"/>
        </w:rPr>
        <w:t>Быховгаз</w:t>
      </w:r>
      <w:proofErr w:type="spellEnd"/>
      <w:r w:rsidRPr="001645F6">
        <w:rPr>
          <w:rFonts w:eastAsiaTheme="minorEastAsia"/>
          <w:b/>
          <w:sz w:val="28"/>
          <w:szCs w:val="28"/>
        </w:rPr>
        <w:t xml:space="preserve">»  по адресу: </w:t>
      </w:r>
    </w:p>
    <w:p w:rsidR="001645F6" w:rsidRPr="009D0BF0" w:rsidRDefault="001645F6" w:rsidP="008220DB">
      <w:pPr>
        <w:ind w:firstLine="426"/>
        <w:jc w:val="both"/>
        <w:rPr>
          <w:sz w:val="28"/>
          <w:szCs w:val="24"/>
        </w:rPr>
      </w:pPr>
      <w:r w:rsidRPr="001645F6">
        <w:rPr>
          <w:rFonts w:eastAsiaTheme="minorEastAsia"/>
          <w:b/>
          <w:sz w:val="28"/>
          <w:szCs w:val="28"/>
        </w:rPr>
        <w:t xml:space="preserve">г. Быхов, ул. Аэродромная, 2. тел. </w:t>
      </w:r>
      <w:r w:rsidRPr="001645F6">
        <w:rPr>
          <w:b/>
          <w:sz w:val="28"/>
          <w:szCs w:val="24"/>
        </w:rPr>
        <w:t>75-001, 75-028, 75-041</w:t>
      </w:r>
      <w:r w:rsidRPr="009D0BF0">
        <w:rPr>
          <w:b/>
          <w:sz w:val="28"/>
          <w:szCs w:val="24"/>
        </w:rPr>
        <w:t xml:space="preserve">; </w:t>
      </w:r>
      <w:r w:rsidR="009D0BF0" w:rsidRPr="009D0BF0">
        <w:rPr>
          <w:b/>
          <w:sz w:val="28"/>
          <w:szCs w:val="24"/>
        </w:rPr>
        <w:t>80</w:t>
      </w:r>
      <w:r w:rsidR="0068259F">
        <w:rPr>
          <w:b/>
          <w:sz w:val="28"/>
          <w:szCs w:val="24"/>
        </w:rPr>
        <w:t>291139345</w:t>
      </w:r>
      <w:r w:rsidRPr="001645F6">
        <w:rPr>
          <w:rFonts w:asciiTheme="minorHAnsi" w:hAnsiTheme="minorHAnsi"/>
          <w:b/>
          <w:sz w:val="28"/>
          <w:szCs w:val="24"/>
        </w:rPr>
        <w:t xml:space="preserve">  </w:t>
      </w:r>
      <w:r w:rsidRPr="009D0BF0">
        <w:rPr>
          <w:b/>
          <w:sz w:val="28"/>
          <w:szCs w:val="24"/>
        </w:rPr>
        <w:t>(А</w:t>
      </w:r>
      <w:proofErr w:type="gramStart"/>
      <w:r w:rsidRPr="009D0BF0">
        <w:rPr>
          <w:b/>
          <w:sz w:val="28"/>
          <w:szCs w:val="24"/>
        </w:rPr>
        <w:t>1</w:t>
      </w:r>
      <w:proofErr w:type="gramEnd"/>
      <w:r w:rsidRPr="009D0BF0">
        <w:rPr>
          <w:b/>
          <w:sz w:val="28"/>
          <w:szCs w:val="24"/>
        </w:rPr>
        <w:t>)</w:t>
      </w:r>
    </w:p>
    <w:p w:rsidR="001645F6" w:rsidRPr="001645F6" w:rsidRDefault="001645F6" w:rsidP="008220DB">
      <w:pPr>
        <w:ind w:firstLine="426"/>
        <w:jc w:val="both"/>
        <w:rPr>
          <w:rFonts w:eastAsiaTheme="minorEastAsia"/>
          <w:b/>
          <w:sz w:val="28"/>
          <w:szCs w:val="28"/>
          <w:lang w:val="en-US"/>
        </w:rPr>
      </w:pPr>
      <w:r w:rsidRPr="001645F6">
        <w:rPr>
          <w:rFonts w:eastAsiaTheme="minorEastAsia"/>
          <w:b/>
          <w:sz w:val="28"/>
          <w:szCs w:val="28"/>
          <w:lang w:val="en-US"/>
        </w:rPr>
        <w:t xml:space="preserve">E-mail: </w:t>
      </w:r>
      <w:r w:rsidRPr="001645F6">
        <w:rPr>
          <w:rFonts w:eastAsiaTheme="minorEastAsia"/>
          <w:b/>
          <w:color w:val="000000"/>
          <w:sz w:val="28"/>
          <w:szCs w:val="28"/>
          <w:lang w:val="en-US"/>
        </w:rPr>
        <w:t>byxov@mogilev.gas.by</w:t>
      </w:r>
    </w:p>
    <w:p w:rsidR="001645F6" w:rsidRPr="001645F6" w:rsidRDefault="001645F6" w:rsidP="008220DB">
      <w:pPr>
        <w:ind w:firstLine="708"/>
        <w:jc w:val="both"/>
        <w:rPr>
          <w:sz w:val="28"/>
          <w:szCs w:val="28"/>
          <w:lang w:val="en-US"/>
        </w:rPr>
      </w:pPr>
    </w:p>
    <w:p w:rsidR="00FB22D2" w:rsidRDefault="00C5264C" w:rsidP="0082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гарантируем. </w:t>
      </w:r>
      <w:bookmarkStart w:id="0" w:name="_GoBack"/>
      <w:bookmarkEnd w:id="0"/>
    </w:p>
    <w:sectPr w:rsidR="00FB22D2" w:rsidSect="0016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F68F2"/>
    <w:multiLevelType w:val="singleLevel"/>
    <w:tmpl w:val="6E8F68F2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3"/>
    <w:rsid w:val="00004FEA"/>
    <w:rsid w:val="00050AF4"/>
    <w:rsid w:val="00055E36"/>
    <w:rsid w:val="00160957"/>
    <w:rsid w:val="001645F6"/>
    <w:rsid w:val="00194830"/>
    <w:rsid w:val="001C52C5"/>
    <w:rsid w:val="001E4BEF"/>
    <w:rsid w:val="001E5F48"/>
    <w:rsid w:val="001F7C9D"/>
    <w:rsid w:val="0021109C"/>
    <w:rsid w:val="002341DA"/>
    <w:rsid w:val="002478DF"/>
    <w:rsid w:val="002A1676"/>
    <w:rsid w:val="002F4817"/>
    <w:rsid w:val="00315110"/>
    <w:rsid w:val="00332999"/>
    <w:rsid w:val="003453B2"/>
    <w:rsid w:val="0035087B"/>
    <w:rsid w:val="00361058"/>
    <w:rsid w:val="0036542A"/>
    <w:rsid w:val="00472E73"/>
    <w:rsid w:val="004A51B6"/>
    <w:rsid w:val="004C5A9B"/>
    <w:rsid w:val="00562B84"/>
    <w:rsid w:val="00572CB5"/>
    <w:rsid w:val="00634AD6"/>
    <w:rsid w:val="006533B7"/>
    <w:rsid w:val="0068259F"/>
    <w:rsid w:val="007F37C0"/>
    <w:rsid w:val="008220DB"/>
    <w:rsid w:val="008A51A3"/>
    <w:rsid w:val="00913FCD"/>
    <w:rsid w:val="009D0BF0"/>
    <w:rsid w:val="009F3C02"/>
    <w:rsid w:val="00A82678"/>
    <w:rsid w:val="00AD50C1"/>
    <w:rsid w:val="00AF4FAA"/>
    <w:rsid w:val="00B109F5"/>
    <w:rsid w:val="00B41157"/>
    <w:rsid w:val="00B41827"/>
    <w:rsid w:val="00B5519C"/>
    <w:rsid w:val="00BB6F74"/>
    <w:rsid w:val="00C5264C"/>
    <w:rsid w:val="00C54298"/>
    <w:rsid w:val="00CC4AF6"/>
    <w:rsid w:val="00D52EDF"/>
    <w:rsid w:val="00E13F84"/>
    <w:rsid w:val="00EA28B3"/>
    <w:rsid w:val="00EA4E75"/>
    <w:rsid w:val="00F32AD4"/>
    <w:rsid w:val="00F62CAE"/>
    <w:rsid w:val="00FA3DE7"/>
    <w:rsid w:val="00FB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A51A3"/>
    <w:pPr>
      <w:widowControl w:val="0"/>
      <w:spacing w:before="40" w:line="340" w:lineRule="auto"/>
      <w:jc w:val="right"/>
    </w:pPr>
    <w:rPr>
      <w:b/>
      <w:snapToGrid w:val="0"/>
      <w:sz w:val="22"/>
    </w:rPr>
  </w:style>
  <w:style w:type="character" w:styleId="a3">
    <w:name w:val="Hyperlink"/>
    <w:basedOn w:val="a0"/>
    <w:uiPriority w:val="99"/>
    <w:unhideWhenUsed/>
    <w:rsid w:val="00365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A51A3"/>
    <w:pPr>
      <w:widowControl w:val="0"/>
      <w:spacing w:before="40" w:line="340" w:lineRule="auto"/>
      <w:jc w:val="right"/>
    </w:pPr>
    <w:rPr>
      <w:b/>
      <w:snapToGrid w:val="0"/>
      <w:sz w:val="22"/>
    </w:rPr>
  </w:style>
  <w:style w:type="character" w:styleId="a3">
    <w:name w:val="Hyperlink"/>
    <w:basedOn w:val="a0"/>
    <w:uiPriority w:val="99"/>
    <w:unhideWhenUsed/>
    <w:rsid w:val="00365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4724-CD77-4EE4-95A5-F5CFB814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ДЗЯРЖАУНАЕ   ВЫТВОРЧАЕ  АБ ‘ЯДНАННЕ</vt:lpstr>
    </vt:vector>
  </TitlesOfParts>
  <Company>Tycoon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ДЗЯРЖАУНАЕ   ВЫТВОРЧАЕ  АБ ‘ЯДНАННЕ</dc:title>
  <dc:creator>denisova</dc:creator>
  <cp:lastModifiedBy>Терешонок Анжелика Александровна</cp:lastModifiedBy>
  <cp:revision>7</cp:revision>
  <cp:lastPrinted>2026-03-16T11:59:00Z</cp:lastPrinted>
  <dcterms:created xsi:type="dcterms:W3CDTF">2026-03-16T11:39:00Z</dcterms:created>
  <dcterms:modified xsi:type="dcterms:W3CDTF">2026-03-17T08:11:00Z</dcterms:modified>
</cp:coreProperties>
</file>