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74F" w:rsidRDefault="0096174F" w:rsidP="0096174F">
      <w:pPr>
        <w:spacing w:after="0" w:line="37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 сведению субъектов. </w:t>
      </w:r>
      <w:r w:rsidRPr="0096174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узнать о том, что «едет ревизор»?</w:t>
      </w:r>
    </w:p>
    <w:p w:rsidR="00A65D50" w:rsidRDefault="00A65D50" w:rsidP="0096174F">
      <w:pPr>
        <w:spacing w:after="0" w:line="375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A65D50" w:rsidRDefault="00A65D50" w:rsidP="00A65D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2F1549">
        <w:rPr>
          <w:rFonts w:ascii="Times New Roman" w:hAnsi="Times New Roman" w:cs="Times New Roman"/>
          <w:sz w:val="30"/>
          <w:szCs w:val="30"/>
        </w:rPr>
        <w:t xml:space="preserve">Отбор субъектов хозяйствования для проведения выборочной проверки осуществляется в соответствии с </w:t>
      </w:r>
      <w:hyperlink r:id="rId5" w:history="1">
        <w:r w:rsidRPr="002F1549">
          <w:rPr>
            <w:rFonts w:ascii="Times New Roman" w:hAnsi="Times New Roman" w:cs="Times New Roman"/>
            <w:sz w:val="30"/>
            <w:szCs w:val="30"/>
          </w:rPr>
          <w:t>методикой</w:t>
        </w:r>
      </w:hyperlink>
      <w:r w:rsidRPr="002F1549">
        <w:rPr>
          <w:rFonts w:ascii="Times New Roman" w:hAnsi="Times New Roman" w:cs="Times New Roman"/>
          <w:sz w:val="30"/>
          <w:szCs w:val="30"/>
        </w:rPr>
        <w:t xml:space="preserve"> формирования системы оценки степени риска, утвержденной постановлением Совета Министров Республики Беларусь от 22 января 2018 г. N 43 (далее - методика).</w:t>
      </w:r>
    </w:p>
    <w:p w:rsidR="00A65D50" w:rsidRPr="002F1549" w:rsidRDefault="00A65D50" w:rsidP="00A65D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A65D50" w:rsidRPr="002F1549" w:rsidRDefault="00C85AEE" w:rsidP="00A65D50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hyperlink r:id="rId6" w:history="1">
        <w:r w:rsidR="00A65D50" w:rsidRPr="002F1549">
          <w:rPr>
            <w:rFonts w:ascii="Times New Roman" w:hAnsi="Times New Roman" w:cs="Times New Roman"/>
            <w:sz w:val="30"/>
            <w:szCs w:val="30"/>
          </w:rPr>
          <w:t>Методика</w:t>
        </w:r>
      </w:hyperlink>
      <w:r w:rsidR="00A65D50" w:rsidRPr="002F1549">
        <w:rPr>
          <w:rFonts w:ascii="Times New Roman" w:hAnsi="Times New Roman" w:cs="Times New Roman"/>
          <w:sz w:val="30"/>
          <w:szCs w:val="30"/>
        </w:rPr>
        <w:t xml:space="preserve"> разработана в целях отбора субъектов для включения в планы выборочных проверок контролирующими (надзорными) органами согласно перечню контролирующих (надзорных) органов, уполномоченных проводить проверки, и сфер их контрольной (надзорной) деятельности. Данный </w:t>
      </w:r>
      <w:hyperlink r:id="rId7" w:history="1">
        <w:r w:rsidR="00A65D50" w:rsidRPr="002F1549">
          <w:rPr>
            <w:rFonts w:ascii="Times New Roman" w:hAnsi="Times New Roman" w:cs="Times New Roman"/>
            <w:sz w:val="30"/>
            <w:szCs w:val="30"/>
          </w:rPr>
          <w:t>перечень</w:t>
        </w:r>
      </w:hyperlink>
      <w:r w:rsidR="00A65D50" w:rsidRPr="002F1549">
        <w:rPr>
          <w:rFonts w:ascii="Times New Roman" w:hAnsi="Times New Roman" w:cs="Times New Roman"/>
          <w:sz w:val="30"/>
          <w:szCs w:val="30"/>
        </w:rPr>
        <w:t xml:space="preserve"> утвержден Указом Президента Республики Беларусь от 16 октября 2009 г. N 510 "О совершенствовании контрольной (надзорной) деятельности в Республике Беларусь".</w:t>
      </w: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</w:pPr>
    </w:p>
    <w:p w:rsidR="0096174F" w:rsidRPr="0096174F" w:rsidRDefault="0096174F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174F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Выборочная проверка</w:t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t> – это проверка, включенная в план выборочных проверок.</w:t>
      </w:r>
    </w:p>
    <w:p w:rsidR="0096174F" w:rsidRPr="0096174F" w:rsidRDefault="0096174F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6174F" w:rsidRPr="0096174F" w:rsidRDefault="0096174F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проведении выборочных проверок публикуется на сайте </w:t>
      </w:r>
      <w:hyperlink r:id="rId8" w:tgtFrame="_blank" w:history="1">
        <w:r w:rsidRPr="0096174F">
          <w:rPr>
            <w:rFonts w:ascii="Times New Roman" w:eastAsia="Times New Roman" w:hAnsi="Times New Roman" w:cs="Times New Roman"/>
            <w:bCs/>
            <w:sz w:val="30"/>
            <w:szCs w:val="30"/>
            <w:bdr w:val="none" w:sz="0" w:space="0" w:color="auto" w:frame="1"/>
            <w:lang w:eastAsia="ru-RU"/>
          </w:rPr>
          <w:t>Комитета государственного контроля</w:t>
        </w:r>
      </w:hyperlink>
      <w:r w:rsidRPr="0096174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t> в плане указан государственный орган, который будет проводить проверку, а сами публикации размещаются до 15 декабря года, предшествующего проверяемому периоду, и до 15 июня года, в котором будет проводиться проверка.</w:t>
      </w: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96174F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174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За 10 рабочих дней</w:t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t> до начала проверки вы получите соответствующее уведомление. Обращаем внимание, что письмо будет направлено по последнему известному адресу и считается полученным </w:t>
      </w:r>
      <w:r w:rsidRPr="0096174F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по истечении 3 дней с даты отправки.</w:t>
      </w:r>
      <w:r w:rsidR="00A65D5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план проверок вы не смотрели, а письмо не пришло, то узнать о ней придется непосредственно перед началом проведения.</w:t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Когда к вам прибыл проверяющий, до начала проверки он обязан: показать служебное удостоверение; предъявить предписание на</w:t>
      </w:r>
      <w:r w:rsid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проведение проверки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редписание должно содержать: номер и дату выдачи, основание проведения проверки, наимен</w:t>
      </w:r>
      <w:r w:rsid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>ование проверяющего органа, наименование субъекта проверки</w:t>
      </w:r>
      <w:r w:rsidRPr="0096174F">
        <w:rPr>
          <w:rFonts w:ascii="Times New Roman" w:eastAsia="Times New Roman" w:hAnsi="Times New Roman" w:cs="Times New Roman"/>
          <w:sz w:val="30"/>
          <w:szCs w:val="30"/>
          <w:lang w:eastAsia="ru-RU"/>
        </w:rPr>
        <w:t>, ФИО проверяющего, полный перечень проверяемых вопросов, проверяемый период, дата н</w:t>
      </w:r>
      <w:r w:rsid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>ачала и окончания проверки).</w:t>
      </w:r>
    </w:p>
    <w:p w:rsidR="0096174F" w:rsidRPr="0096174F" w:rsidRDefault="0096174F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6174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39986C2B" wp14:editId="6CFD78B1">
                <wp:extent cx="304800" cy="304800"/>
                <wp:effectExtent l="0" t="0" r="0" b="0"/>
                <wp:docPr id="13" name="AutoShape 18" descr="https://static.tildacdn.com/tild3530-6531-4330-a661-373135666563/Vector_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6DC959" id="AutoShape 18" o:spid="_x0000_s1026" alt="https://static.tildacdn.com/tild3530-6531-4330-a661-373135666563/Vector_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e6teGOwCAAAP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6174F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20AEC26F" wp14:editId="35CD3578">
                <wp:extent cx="304800" cy="304800"/>
                <wp:effectExtent l="0" t="0" r="0" b="0"/>
                <wp:docPr id="11" name="AutoShape 20" descr="https://static.tildacdn.com/tild6338-3834-4566-b837-656335363635/Group_80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0B275" id="AutoShape 20" o:spid="_x0000_s1026" alt="https://static.tildacdn.com/tild6338-3834-4566-b837-656335363635/Group_80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I6KYewCAAAP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A65D50" w:rsidRPr="00A65D50" w:rsidRDefault="00A65D50" w:rsidP="00A65D50">
      <w:pPr>
        <w:pStyle w:val="a3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6174F" w:rsidRPr="0096174F" w:rsidRDefault="0096174F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174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Что можно сделать до проведения проверки:</w:t>
      </w:r>
    </w:p>
    <w:p w:rsidR="00A65D50" w:rsidRDefault="0096174F" w:rsidP="00A65D50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 от контролирующего органа информацию о том, на каком основании вы были включены в план выборочных проверок;</w:t>
      </w:r>
    </w:p>
    <w:p w:rsidR="00A65D50" w:rsidRPr="00A65D50" w:rsidRDefault="0096174F" w:rsidP="00A65D50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Изучить чек-лист, размещенный на официальном сайте контролирующего органа (прим. чек-лист – это документ, который содержит </w:t>
      </w:r>
      <w:r w:rsidRPr="00A65D5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/>
        </w:rPr>
        <w:t>исчерпывающий</w:t>
      </w:r>
      <w:r w:rsidRP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> перечень требований, подлежащих проверке контролирующим органом);</w:t>
      </w:r>
    </w:p>
    <w:p w:rsidR="00A65D50" w:rsidRDefault="0096174F" w:rsidP="00A65D50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5D5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>Письменно сообщить проверяющему о вопросах, которые указаны в уведомлении и уже были проверены иным контролирующим органом за тот же период, а также направить копию акта (справки) такой проверки;</w:t>
      </w:r>
    </w:p>
    <w:p w:rsidR="0096174F" w:rsidRDefault="0096174F" w:rsidP="00A65D50">
      <w:pPr>
        <w:pStyle w:val="a3"/>
        <w:numPr>
          <w:ilvl w:val="0"/>
          <w:numId w:val="2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65D5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Подготовить до</w:t>
      </w:r>
      <w:r w:rsidR="000B62CE">
        <w:rPr>
          <w:rFonts w:ascii="Times New Roman" w:eastAsia="Times New Roman" w:hAnsi="Times New Roman" w:cs="Times New Roman"/>
          <w:sz w:val="30"/>
          <w:szCs w:val="30"/>
          <w:lang w:eastAsia="ru-RU"/>
        </w:rPr>
        <w:t>кументы для проверки.</w:t>
      </w: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P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65D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Главный государственный инспектор </w:t>
      </w:r>
    </w:p>
    <w:p w:rsidR="00A65D50" w:rsidRP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A65D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отдела надзора Могилевского ОУ </w:t>
      </w:r>
      <w:proofErr w:type="spellStart"/>
      <w:r w:rsidRPr="00A65D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Госпромнадзора</w:t>
      </w:r>
      <w:proofErr w:type="spellEnd"/>
      <w:r w:rsidRPr="00A65D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:rsidR="00A65D50" w:rsidRP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Манёнок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И.С</w:t>
      </w:r>
      <w:r w:rsidR="00F16F8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.,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A65D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80222 76 50 39 </w:t>
      </w:r>
    </w:p>
    <w:p w:rsidR="00A65D50" w:rsidRP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65D50" w:rsidRPr="00A65D50" w:rsidRDefault="00A65D50" w:rsidP="00A65D5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B4654" w:rsidRPr="00A65D50" w:rsidRDefault="000B4654" w:rsidP="00A65D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B4654" w:rsidRPr="00A6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4A5439"/>
    <w:multiLevelType w:val="hybridMultilevel"/>
    <w:tmpl w:val="6D44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50E70"/>
    <w:multiLevelType w:val="hybridMultilevel"/>
    <w:tmpl w:val="99EC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4F"/>
    <w:rsid w:val="000B4654"/>
    <w:rsid w:val="000B62CE"/>
    <w:rsid w:val="0096174F"/>
    <w:rsid w:val="00A65D50"/>
    <w:rsid w:val="00C85AEE"/>
    <w:rsid w:val="00E0140D"/>
    <w:rsid w:val="00F1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4F748-FF09-4E73-B92B-ED721E1A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D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65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1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k.gov.by/ru/pvproverok-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C72C1F07DB080AB708204EA8FD7579B8BBAA966CE02C4D6C4AA003967C765E48F1BE401291B15A214C496D05n5L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C72C1F07DB080AB708204EA8FD7579B8BBAA966CE02F48694BAF03967C765E48F1BE401291B15A214C4D6D0Cn5L8G" TargetMode="External"/><Relationship Id="rId5" Type="http://schemas.openxmlformats.org/officeDocument/2006/relationships/hyperlink" Target="consultantplus://offline/ref=3BC72C1F07DB080AB708204EA8FD7579B8BBAA966CE02F48694BAF03967C765E48F1BE401291B15A214C4D6D0Cn5L8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Маненок</dc:creator>
  <cp:keywords/>
  <dc:description/>
  <cp:lastModifiedBy>И.С. Маненок</cp:lastModifiedBy>
  <cp:revision>2</cp:revision>
  <dcterms:created xsi:type="dcterms:W3CDTF">2024-02-08T05:51:00Z</dcterms:created>
  <dcterms:modified xsi:type="dcterms:W3CDTF">2024-02-08T05:51:00Z</dcterms:modified>
</cp:coreProperties>
</file>