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10813" w14:textId="185E51A4" w:rsidR="003D3385" w:rsidRPr="00143D96" w:rsidRDefault="00143D96" w:rsidP="00C7348C">
      <w:pPr>
        <w:pStyle w:val="5"/>
        <w:spacing w:before="0" w:line="280" w:lineRule="exact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О</w:t>
      </w:r>
      <w:r w:rsidR="00206D41" w:rsidRPr="00C7348C">
        <w:rPr>
          <w:rFonts w:ascii="Times New Roman" w:hAnsi="Times New Roman"/>
          <w:b/>
          <w:color w:val="auto"/>
          <w:sz w:val="28"/>
          <w:szCs w:val="28"/>
        </w:rPr>
        <w:t xml:space="preserve">б изменении в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206D41" w:rsidRPr="00C7348C">
        <w:rPr>
          <w:rFonts w:ascii="Times New Roman" w:hAnsi="Times New Roman"/>
          <w:b/>
          <w:color w:val="auto"/>
          <w:sz w:val="28"/>
          <w:szCs w:val="28"/>
        </w:rPr>
        <w:t xml:space="preserve">налогообложении </w:t>
      </w:r>
      <w:r w:rsidR="00C7348C">
        <w:rPr>
          <w:rFonts w:ascii="Times New Roman" w:hAnsi="Times New Roman"/>
          <w:b/>
          <w:color w:val="auto"/>
          <w:sz w:val="28"/>
          <w:szCs w:val="28"/>
        </w:rPr>
        <w:t>НДС</w:t>
      </w:r>
    </w:p>
    <w:p w14:paraId="35A259B9" w14:textId="77777777" w:rsidR="00F56C82" w:rsidRPr="00143D96" w:rsidRDefault="00206D41" w:rsidP="00143D96">
      <w:pPr>
        <w:pStyle w:val="Arial"/>
        <w:spacing w:before="240"/>
        <w:rPr>
          <w:rFonts w:ascii="Times New Roman" w:hAnsi="Times New Roman"/>
          <w:sz w:val="26"/>
          <w:szCs w:val="26"/>
        </w:rPr>
      </w:pPr>
      <w:r w:rsidRPr="00143D96">
        <w:rPr>
          <w:rFonts w:ascii="Times New Roman" w:hAnsi="Times New Roman"/>
          <w:sz w:val="26"/>
          <w:szCs w:val="26"/>
        </w:rPr>
        <w:t xml:space="preserve">Законом Республики Беларусь от 27 декабря 2023 г. № 327-З «Об изменении </w:t>
      </w:r>
      <w:proofErr w:type="gramStart"/>
      <w:r w:rsidRPr="00143D96">
        <w:rPr>
          <w:rFonts w:ascii="Times New Roman" w:hAnsi="Times New Roman"/>
          <w:sz w:val="26"/>
          <w:szCs w:val="26"/>
        </w:rPr>
        <w:t>законов по вопросам</w:t>
      </w:r>
      <w:proofErr w:type="gramEnd"/>
      <w:r w:rsidRPr="00143D96">
        <w:rPr>
          <w:rFonts w:ascii="Times New Roman" w:hAnsi="Times New Roman"/>
          <w:sz w:val="26"/>
          <w:szCs w:val="26"/>
        </w:rPr>
        <w:t xml:space="preserve"> налогообложения» в части исчисления и уплаты</w:t>
      </w:r>
      <w:r w:rsidR="003D3385" w:rsidRPr="00143D96">
        <w:rPr>
          <w:rFonts w:ascii="Times New Roman" w:hAnsi="Times New Roman"/>
          <w:sz w:val="26"/>
          <w:szCs w:val="26"/>
        </w:rPr>
        <w:t xml:space="preserve"> </w:t>
      </w:r>
      <w:r w:rsidRPr="00143D96">
        <w:rPr>
          <w:rFonts w:ascii="Times New Roman" w:hAnsi="Times New Roman"/>
          <w:sz w:val="26"/>
          <w:szCs w:val="26"/>
        </w:rPr>
        <w:t xml:space="preserve">налога на </w:t>
      </w:r>
      <w:r w:rsidR="003D3385" w:rsidRPr="00143D96">
        <w:rPr>
          <w:rFonts w:ascii="Times New Roman" w:hAnsi="Times New Roman"/>
          <w:sz w:val="26"/>
          <w:szCs w:val="26"/>
        </w:rPr>
        <w:t xml:space="preserve">добавленную стоимость </w:t>
      </w:r>
      <w:r w:rsidRPr="00143D96">
        <w:rPr>
          <w:rFonts w:ascii="Times New Roman" w:hAnsi="Times New Roman"/>
          <w:sz w:val="26"/>
          <w:szCs w:val="26"/>
        </w:rPr>
        <w:t>(далее</w:t>
      </w:r>
      <w:r w:rsidR="003D3385" w:rsidRPr="00143D96">
        <w:rPr>
          <w:rFonts w:ascii="Times New Roman" w:hAnsi="Times New Roman"/>
          <w:sz w:val="26"/>
          <w:szCs w:val="26"/>
        </w:rPr>
        <w:t xml:space="preserve"> </w:t>
      </w:r>
      <w:r w:rsidRPr="00143D96">
        <w:rPr>
          <w:rFonts w:ascii="Times New Roman" w:hAnsi="Times New Roman"/>
          <w:sz w:val="26"/>
          <w:szCs w:val="26"/>
        </w:rPr>
        <w:t>-</w:t>
      </w:r>
      <w:r w:rsidR="003D3385" w:rsidRPr="00143D96">
        <w:rPr>
          <w:rFonts w:ascii="Times New Roman" w:hAnsi="Times New Roman"/>
          <w:sz w:val="26"/>
          <w:szCs w:val="26"/>
        </w:rPr>
        <w:t xml:space="preserve"> НДС</w:t>
      </w:r>
      <w:r w:rsidRPr="00143D96">
        <w:rPr>
          <w:rFonts w:ascii="Times New Roman" w:hAnsi="Times New Roman"/>
          <w:sz w:val="26"/>
          <w:szCs w:val="26"/>
        </w:rPr>
        <w:t>) предусмотрены следующие изменения.</w:t>
      </w:r>
    </w:p>
    <w:p w14:paraId="5B04E5F9" w14:textId="77777777" w:rsidR="00F56C82" w:rsidRPr="00143D96" w:rsidRDefault="00F56C82" w:rsidP="00143D96">
      <w:pPr>
        <w:pStyle w:val="Arial"/>
        <w:spacing w:before="240"/>
        <w:ind w:firstLine="709"/>
        <w:rPr>
          <w:rFonts w:ascii="Times New Roman" w:hAnsi="Times New Roman"/>
          <w:sz w:val="26"/>
          <w:szCs w:val="26"/>
        </w:rPr>
      </w:pPr>
      <w:bookmarkStart w:id="0" w:name="_Hlk143003085"/>
      <w:r w:rsidRPr="00143D96">
        <w:rPr>
          <w:rFonts w:ascii="Times New Roman" w:hAnsi="Times New Roman"/>
          <w:sz w:val="26"/>
          <w:szCs w:val="26"/>
        </w:rPr>
        <w:t>Льготы по НДС</w:t>
      </w:r>
    </w:p>
    <w:bookmarkEnd w:id="0"/>
    <w:p w14:paraId="65F76F4D" w14:textId="77777777" w:rsidR="00F56C82" w:rsidRPr="00143D96" w:rsidRDefault="00F56C82" w:rsidP="00143D96">
      <w:pPr>
        <w:pStyle w:val="Arial0"/>
        <w:ind w:firstLine="709"/>
        <w:rPr>
          <w:rFonts w:ascii="Times New Roman" w:hAnsi="Times New Roman" w:cs="Times New Roman"/>
          <w:sz w:val="26"/>
          <w:szCs w:val="26"/>
        </w:rPr>
      </w:pPr>
      <w:r w:rsidRPr="00143D96">
        <w:rPr>
          <w:rFonts w:ascii="Times New Roman" w:hAnsi="Times New Roman" w:cs="Times New Roman"/>
          <w:sz w:val="26"/>
          <w:szCs w:val="26"/>
        </w:rPr>
        <w:t>С 1 января 2024 г.:</w:t>
      </w:r>
    </w:p>
    <w:p w14:paraId="6075C1C0" w14:textId="77777777" w:rsidR="00F56C82" w:rsidRPr="00143D96" w:rsidRDefault="00F56C82" w:rsidP="00143D96">
      <w:pPr>
        <w:pStyle w:val="Arial0"/>
        <w:ind w:firstLine="709"/>
        <w:rPr>
          <w:rFonts w:ascii="Times New Roman" w:hAnsi="Times New Roman" w:cs="Times New Roman"/>
          <w:sz w:val="26"/>
          <w:szCs w:val="26"/>
        </w:rPr>
      </w:pPr>
      <w:r w:rsidRPr="00143D96">
        <w:rPr>
          <w:rFonts w:ascii="Times New Roman" w:hAnsi="Times New Roman" w:cs="Times New Roman"/>
          <w:sz w:val="26"/>
          <w:szCs w:val="26"/>
        </w:rPr>
        <w:t>учреждения, входящие в систему органов внутренних дел Республики Беларусь, которые осуществляют деятельность в сфере образования, здравоохранения, полиграфии, транспортную деятельность и техническое обслуживание транспортных средств (автохозяйства), а также оказывают гостиничные услуги и услуги по проектированию, не будут отражать обороты в налоговой декларации (расчете) по НДС (далее - декларация по НДС);</w:t>
      </w:r>
    </w:p>
    <w:p w14:paraId="2096C85B" w14:textId="77777777" w:rsidR="00F56C82" w:rsidRPr="00143D96" w:rsidRDefault="00F56C82" w:rsidP="00143D96">
      <w:pPr>
        <w:pStyle w:val="Arial0"/>
        <w:ind w:firstLine="709"/>
        <w:rPr>
          <w:rFonts w:ascii="Times New Roman" w:hAnsi="Times New Roman" w:cs="Times New Roman"/>
          <w:sz w:val="26"/>
          <w:szCs w:val="26"/>
        </w:rPr>
      </w:pPr>
      <w:r w:rsidRPr="00143D96">
        <w:rPr>
          <w:rFonts w:ascii="Times New Roman" w:hAnsi="Times New Roman" w:cs="Times New Roman"/>
          <w:sz w:val="26"/>
          <w:szCs w:val="26"/>
        </w:rPr>
        <w:t>учреждения уголовно-исправительной системы и лечебно-трудовые профилактории будут отражать в декларации по НДС обороты, освобождаемые от НДС, как и прежде (подпункт 2.26 пункта 2 статьи 115 Налогового кодекса Республики Беларусь; далее - Налоговый кодекс).</w:t>
      </w:r>
    </w:p>
    <w:p w14:paraId="53910A39" w14:textId="77777777" w:rsidR="00F56C82" w:rsidRPr="00143D96" w:rsidRDefault="00F56C82" w:rsidP="00143D96">
      <w:pPr>
        <w:pStyle w:val="Arial0"/>
        <w:ind w:firstLine="709"/>
        <w:rPr>
          <w:rFonts w:ascii="Times New Roman" w:hAnsi="Times New Roman" w:cs="Times New Roman"/>
          <w:sz w:val="26"/>
          <w:szCs w:val="26"/>
        </w:rPr>
      </w:pPr>
      <w:bookmarkStart w:id="1" w:name="_Hlk143009720"/>
      <w:r w:rsidRPr="00143D96">
        <w:rPr>
          <w:rFonts w:ascii="Times New Roman" w:hAnsi="Times New Roman" w:cs="Times New Roman"/>
          <w:sz w:val="26"/>
          <w:szCs w:val="26"/>
        </w:rPr>
        <w:t>По нетрадиционным медицинским услугам освобождение от НДС будет применяться только по тем из них, которые оказываются по медицинским показаниям для достижения определенного терапевтического эффекта (подпункт 1.2 пункта 1 статьи 118 Налогового кодекса).</w:t>
      </w:r>
    </w:p>
    <w:bookmarkEnd w:id="1"/>
    <w:p w14:paraId="7E420B43" w14:textId="77777777" w:rsidR="00F56C82" w:rsidRPr="00143D96" w:rsidRDefault="00F56C82" w:rsidP="00143D96">
      <w:pPr>
        <w:pStyle w:val="Arial0"/>
        <w:ind w:firstLine="709"/>
        <w:rPr>
          <w:rFonts w:ascii="Times New Roman" w:hAnsi="Times New Roman" w:cs="Times New Roman"/>
          <w:sz w:val="26"/>
          <w:szCs w:val="26"/>
        </w:rPr>
      </w:pPr>
      <w:r w:rsidRPr="00143D96">
        <w:rPr>
          <w:rFonts w:ascii="Times New Roman" w:hAnsi="Times New Roman" w:cs="Times New Roman"/>
          <w:sz w:val="26"/>
          <w:szCs w:val="26"/>
        </w:rPr>
        <w:t>Также включены нормы, уточняющие порядок освобождения от НДС оборотов по реализации продукции при организации питания, в том числе педагогических и иных работников учреждений образования (подпункт 1.5 пункта 1 статьи 118 Налогового кодекса).</w:t>
      </w:r>
    </w:p>
    <w:p w14:paraId="46B71262" w14:textId="77777777" w:rsidR="00F56C82" w:rsidRPr="00143D96" w:rsidRDefault="00F56C82" w:rsidP="00143D96">
      <w:pPr>
        <w:pStyle w:val="Arial0"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143D96">
        <w:rPr>
          <w:rFonts w:ascii="Times New Roman" w:hAnsi="Times New Roman" w:cs="Times New Roman"/>
          <w:sz w:val="26"/>
          <w:szCs w:val="26"/>
        </w:rPr>
        <w:t xml:space="preserve">Для применения с 1 января 2024 г. освобождения от НДС при реализации товаров (работ, услуг) плательщиками, использующими </w:t>
      </w:r>
      <w:r w:rsidRPr="00143D96">
        <w:rPr>
          <w:rFonts w:ascii="Times New Roman" w:hAnsi="Times New Roman" w:cs="Times New Roman"/>
          <w:bCs/>
          <w:sz w:val="26"/>
          <w:szCs w:val="26"/>
        </w:rPr>
        <w:t>труд инвалидов (подпункт 1.16 пункта 1 статьи 118 Налогового кодекса)</w:t>
      </w:r>
      <w:r w:rsidRPr="00143D96">
        <w:rPr>
          <w:rFonts w:ascii="Times New Roman" w:hAnsi="Times New Roman" w:cs="Times New Roman"/>
          <w:sz w:val="26"/>
          <w:szCs w:val="26"/>
        </w:rPr>
        <w:t>, нужно учитывать помимо доли численности инвалидов в размере 30 % в общей численности работников еще и новый критерий – долю оплаты труда инвалидов в общем фонде оплаты труда, а именно сумма начисленных инвалидам выплат за</w:t>
      </w:r>
      <w:proofErr w:type="gramEnd"/>
      <w:r w:rsidRPr="00143D96">
        <w:rPr>
          <w:rFonts w:ascii="Times New Roman" w:hAnsi="Times New Roman" w:cs="Times New Roman"/>
          <w:sz w:val="26"/>
          <w:szCs w:val="26"/>
        </w:rPr>
        <w:t xml:space="preserve"> истекший квартал должна составлять не менее 20 % в общей сумме начисленных выплат за этот же квартал (далее - критерий). Соответствующие показатели для расчета критерия за квартал определяются </w:t>
      </w:r>
      <w:proofErr w:type="spellStart"/>
      <w:r w:rsidRPr="00143D96">
        <w:rPr>
          <w:rFonts w:ascii="Times New Roman" w:hAnsi="Times New Roman" w:cs="Times New Roman"/>
          <w:sz w:val="26"/>
          <w:szCs w:val="26"/>
        </w:rPr>
        <w:t>ненарастающим</w:t>
      </w:r>
      <w:proofErr w:type="spellEnd"/>
      <w:r w:rsidRPr="00143D96">
        <w:rPr>
          <w:rFonts w:ascii="Times New Roman" w:hAnsi="Times New Roman" w:cs="Times New Roman"/>
          <w:sz w:val="26"/>
          <w:szCs w:val="26"/>
        </w:rPr>
        <w:t xml:space="preserve"> итогом.</w:t>
      </w:r>
      <w:r w:rsidRPr="00143D96">
        <w:rPr>
          <w:rFonts w:ascii="Times New Roman" w:hAnsi="Times New Roman" w:cs="Times New Roman"/>
          <w:iCs/>
          <w:sz w:val="26"/>
          <w:szCs w:val="26"/>
        </w:rPr>
        <w:t xml:space="preserve"> Новый критерий определяется по каждой организации</w:t>
      </w:r>
      <w:r w:rsidRPr="00143D96">
        <w:rPr>
          <w:rFonts w:ascii="Times New Roman" w:hAnsi="Times New Roman" w:cs="Times New Roman"/>
          <w:sz w:val="26"/>
          <w:szCs w:val="26"/>
        </w:rPr>
        <w:t xml:space="preserve"> без учета филиалов</w:t>
      </w:r>
      <w:r w:rsidRPr="00143D96">
        <w:rPr>
          <w:rFonts w:ascii="Times New Roman" w:hAnsi="Times New Roman" w:cs="Times New Roman"/>
          <w:iCs/>
          <w:sz w:val="26"/>
          <w:szCs w:val="26"/>
        </w:rPr>
        <w:t>, а также по каждому филиалу.</w:t>
      </w:r>
    </w:p>
    <w:p w14:paraId="78491BFB" w14:textId="77777777" w:rsidR="00F56C82" w:rsidRPr="00143D96" w:rsidRDefault="00F56C82" w:rsidP="00143D9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143D96">
        <w:rPr>
          <w:rFonts w:ascii="Times New Roman" w:hAnsi="Times New Roman"/>
          <w:i/>
          <w:iCs/>
          <w:sz w:val="26"/>
          <w:szCs w:val="26"/>
        </w:rPr>
        <w:t xml:space="preserve">СПРАВОЧНО. </w:t>
      </w:r>
      <w:proofErr w:type="gramStart"/>
      <w:r w:rsidRPr="00143D96">
        <w:rPr>
          <w:rFonts w:ascii="Times New Roman" w:hAnsi="Times New Roman"/>
          <w:i/>
          <w:iCs/>
          <w:sz w:val="26"/>
          <w:szCs w:val="26"/>
        </w:rPr>
        <w:t>На 2024 г. согласно приложению 2 к постановлению Министерства труда и социальной защиты Республики Беларусь от 28.11.2023 №</w:t>
      </w:r>
      <w:r w:rsidR="004E69E0" w:rsidRPr="00143D96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143D96">
        <w:rPr>
          <w:rFonts w:ascii="Times New Roman" w:hAnsi="Times New Roman"/>
          <w:i/>
          <w:iCs/>
          <w:sz w:val="26"/>
          <w:szCs w:val="26"/>
        </w:rPr>
        <w:t>45 установлена форма ведомственной отчетности «Отчет о средствах бюджета государственного внебюджетного фонда социальной защиты населения Республики Беларусь» (далее - отчет по форме 4-фонд), где указываются необходимые показатели об о</w:t>
      </w:r>
      <w:r w:rsidRPr="00143D96">
        <w:rPr>
          <w:rFonts w:ascii="Times New Roman" w:eastAsia="Times New Roman" w:hAnsi="Times New Roman"/>
          <w:i/>
          <w:color w:val="242424"/>
          <w:sz w:val="26"/>
          <w:szCs w:val="26"/>
          <w:bdr w:val="none" w:sz="0" w:space="0" w:color="auto" w:frame="1"/>
        </w:rPr>
        <w:t>бщих начисленных суммах выплат</w:t>
      </w:r>
      <w:r w:rsidRPr="00143D96">
        <w:rPr>
          <w:rFonts w:ascii="Times New Roman" w:hAnsi="Times New Roman"/>
          <w:i/>
          <w:iCs/>
          <w:sz w:val="26"/>
          <w:szCs w:val="26"/>
        </w:rPr>
        <w:t>: «</w:t>
      </w:r>
      <w:r w:rsidRPr="00143D96">
        <w:rPr>
          <w:rFonts w:ascii="Times New Roman" w:eastAsia="Times New Roman" w:hAnsi="Times New Roman"/>
          <w:i/>
          <w:color w:val="242424"/>
          <w:sz w:val="26"/>
          <w:szCs w:val="26"/>
          <w:bdr w:val="none" w:sz="0" w:space="0" w:color="auto" w:frame="1"/>
        </w:rPr>
        <w:t>инвалидам I и II группы</w:t>
      </w:r>
      <w:r w:rsidRPr="00143D96">
        <w:rPr>
          <w:rFonts w:ascii="Times New Roman" w:hAnsi="Times New Roman"/>
          <w:i/>
          <w:iCs/>
          <w:sz w:val="26"/>
          <w:szCs w:val="26"/>
        </w:rPr>
        <w:t xml:space="preserve">», «инвалидам </w:t>
      </w:r>
      <w:r w:rsidRPr="00143D96">
        <w:rPr>
          <w:rFonts w:ascii="Times New Roman" w:hAnsi="Times New Roman"/>
          <w:i/>
          <w:iCs/>
          <w:sz w:val="26"/>
          <w:szCs w:val="26"/>
          <w:lang w:val="en-US"/>
        </w:rPr>
        <w:t>III</w:t>
      </w:r>
      <w:r w:rsidRPr="00143D96">
        <w:rPr>
          <w:rFonts w:ascii="Times New Roman" w:hAnsi="Times New Roman"/>
          <w:i/>
          <w:iCs/>
          <w:sz w:val="26"/>
          <w:szCs w:val="26"/>
        </w:rPr>
        <w:t xml:space="preserve"> группы» (стр. 07 и стр</w:t>
      </w:r>
      <w:proofErr w:type="gramEnd"/>
      <w:r w:rsidRPr="00143D96">
        <w:rPr>
          <w:rFonts w:ascii="Times New Roman" w:hAnsi="Times New Roman"/>
          <w:i/>
          <w:iCs/>
          <w:sz w:val="26"/>
          <w:szCs w:val="26"/>
        </w:rPr>
        <w:t xml:space="preserve">. </w:t>
      </w:r>
      <w:proofErr w:type="gramStart"/>
      <w:r w:rsidRPr="00143D96">
        <w:rPr>
          <w:rFonts w:ascii="Times New Roman" w:hAnsi="Times New Roman"/>
          <w:i/>
          <w:iCs/>
          <w:sz w:val="26"/>
          <w:szCs w:val="26"/>
        </w:rPr>
        <w:t xml:space="preserve">08 табл. 2 разд. </w:t>
      </w:r>
      <w:r w:rsidRPr="00143D96">
        <w:rPr>
          <w:rFonts w:ascii="Times New Roman" w:hAnsi="Times New Roman"/>
          <w:i/>
          <w:iCs/>
          <w:sz w:val="26"/>
          <w:szCs w:val="26"/>
          <w:lang w:val="en-US"/>
        </w:rPr>
        <w:t>II</w:t>
      </w:r>
      <w:r w:rsidRPr="00143D96">
        <w:rPr>
          <w:rFonts w:ascii="Times New Roman" w:hAnsi="Times New Roman"/>
          <w:i/>
          <w:iCs/>
          <w:sz w:val="26"/>
          <w:szCs w:val="26"/>
        </w:rPr>
        <w:t xml:space="preserve"> «Сведения о выплатах» отчета по форме 4-фонд) и «</w:t>
      </w:r>
      <w:r w:rsidRPr="00143D96">
        <w:rPr>
          <w:rFonts w:ascii="Times New Roman" w:eastAsia="Times New Roman" w:hAnsi="Times New Roman"/>
          <w:i/>
          <w:color w:val="242424"/>
          <w:sz w:val="26"/>
          <w:szCs w:val="26"/>
          <w:bdr w:val="none" w:sz="0" w:space="0" w:color="auto" w:frame="1"/>
        </w:rPr>
        <w:t>Общая начисленная сумма выплат в денежном и (или) натуральном выражении, включая вознаграждения по гражданско-правовым договорам, на которую начисляются обязательные страховые взносы, в том числе</w:t>
      </w:r>
      <w:r w:rsidRPr="00143D96">
        <w:rPr>
          <w:rFonts w:ascii="Times New Roman" w:hAnsi="Times New Roman"/>
          <w:i/>
          <w:iCs/>
          <w:sz w:val="26"/>
          <w:szCs w:val="26"/>
        </w:rPr>
        <w:t xml:space="preserve">» (стр. 06 табл. 2 разд. </w:t>
      </w:r>
      <w:r w:rsidRPr="00143D96">
        <w:rPr>
          <w:rFonts w:ascii="Times New Roman" w:hAnsi="Times New Roman"/>
          <w:i/>
          <w:iCs/>
          <w:sz w:val="26"/>
          <w:szCs w:val="26"/>
          <w:lang w:val="en-US"/>
        </w:rPr>
        <w:t>II</w:t>
      </w:r>
      <w:r w:rsidRPr="00143D96">
        <w:rPr>
          <w:rFonts w:ascii="Times New Roman" w:hAnsi="Times New Roman"/>
          <w:i/>
          <w:iCs/>
          <w:sz w:val="26"/>
          <w:szCs w:val="26"/>
        </w:rPr>
        <w:t xml:space="preserve"> «Сведения о выплатах» отчета по форме 4-фонд).</w:t>
      </w:r>
      <w:proofErr w:type="gramEnd"/>
    </w:p>
    <w:p w14:paraId="27C358FB" w14:textId="77777777" w:rsidR="00F56C82" w:rsidRPr="00143D96" w:rsidRDefault="00F56C82" w:rsidP="00143D96">
      <w:pPr>
        <w:pStyle w:val="Arial0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143D96">
        <w:rPr>
          <w:rFonts w:ascii="Times New Roman" w:hAnsi="Times New Roman" w:cs="Times New Roman"/>
          <w:sz w:val="26"/>
          <w:szCs w:val="26"/>
        </w:rPr>
        <w:t xml:space="preserve">При этом применение освобождения от НДС в январе - марте 2024 г. зависит от соблюдения критерия за </w:t>
      </w:r>
      <w:r w:rsidRPr="00143D96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143D96">
        <w:rPr>
          <w:rFonts w:ascii="Times New Roman" w:hAnsi="Times New Roman" w:cs="Times New Roman"/>
          <w:sz w:val="26"/>
          <w:szCs w:val="26"/>
        </w:rPr>
        <w:t xml:space="preserve"> квартал 2023 г. Поскольку форма ведомственной отчетности «О</w:t>
      </w:r>
      <w:r w:rsidRPr="00143D96">
        <w:rPr>
          <w:rFonts w:ascii="Times New Roman" w:hAnsi="Times New Roman" w:cs="Times New Roman"/>
          <w:iCs/>
          <w:sz w:val="26"/>
          <w:szCs w:val="26"/>
        </w:rPr>
        <w:t>тчет о средствах бюджета государственного внебюджетного фонда социальной защиты населения Республики Беларусь»</w:t>
      </w:r>
      <w:r w:rsidRPr="00143D96">
        <w:rPr>
          <w:rFonts w:ascii="Times New Roman" w:hAnsi="Times New Roman" w:cs="Times New Roman"/>
          <w:sz w:val="26"/>
          <w:szCs w:val="26"/>
        </w:rPr>
        <w:t xml:space="preserve"> на 2023 г. не предусматривала отражение в ней показателя о сумме начисленных выплат инвалидам III группы, то показатели для расчета критерия за </w:t>
      </w:r>
      <w:r w:rsidRPr="00143D96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143D96">
        <w:rPr>
          <w:rFonts w:ascii="Times New Roman" w:hAnsi="Times New Roman" w:cs="Times New Roman"/>
          <w:sz w:val="26"/>
          <w:szCs w:val="26"/>
        </w:rPr>
        <w:t xml:space="preserve"> квартал</w:t>
      </w:r>
      <w:proofErr w:type="gramEnd"/>
      <w:r w:rsidRPr="00143D96">
        <w:rPr>
          <w:rFonts w:ascii="Times New Roman" w:hAnsi="Times New Roman" w:cs="Times New Roman"/>
          <w:sz w:val="26"/>
          <w:szCs w:val="26"/>
        </w:rPr>
        <w:t xml:space="preserve"> 2023 г. плательщики определяют самостоятельно исходя из информации, имеющейся в учете организации.</w:t>
      </w:r>
    </w:p>
    <w:p w14:paraId="0C396523" w14:textId="77777777" w:rsidR="00F56C82" w:rsidRPr="00143D96" w:rsidRDefault="00F56C82" w:rsidP="00143D96">
      <w:pPr>
        <w:pStyle w:val="Arial0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143D96">
        <w:rPr>
          <w:rFonts w:ascii="Times New Roman" w:hAnsi="Times New Roman" w:cs="Times New Roman"/>
          <w:sz w:val="26"/>
          <w:szCs w:val="26"/>
        </w:rPr>
        <w:lastRenderedPageBreak/>
        <w:t>В качестве подтверждения освобождения от НДС лизингодателями операций по передаче предмета лизинга физическим лицам - лизингополучателям по договорам финансовой аренды (лизинга), предусматривающим выкуп предмета лизинга, допускаются установление и фиксирование требуемых сведений о гражданстве и постоянном месте жительства физического лица на основании сведений из межбанковской системы идентификации (МСИ), которые использовались при заключении договора финансовой аренды (лизинга) в электронном виде (подпункт 1.49 пункта</w:t>
      </w:r>
      <w:proofErr w:type="gramEnd"/>
      <w:r w:rsidRPr="00143D9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43D96">
        <w:rPr>
          <w:rFonts w:ascii="Times New Roman" w:hAnsi="Times New Roman" w:cs="Times New Roman"/>
          <w:sz w:val="26"/>
          <w:szCs w:val="26"/>
        </w:rPr>
        <w:t>1 статьи 118 Налогового кодекса).</w:t>
      </w:r>
      <w:proofErr w:type="gramEnd"/>
    </w:p>
    <w:p w14:paraId="10E99BED" w14:textId="77777777" w:rsidR="00F56C82" w:rsidRPr="00143D96" w:rsidRDefault="00F56C82" w:rsidP="00143D96">
      <w:pPr>
        <w:pStyle w:val="Arial0"/>
        <w:ind w:firstLine="709"/>
        <w:rPr>
          <w:rFonts w:ascii="Times New Roman" w:hAnsi="Times New Roman" w:cs="Times New Roman"/>
          <w:sz w:val="26"/>
          <w:szCs w:val="26"/>
        </w:rPr>
      </w:pPr>
      <w:r w:rsidRPr="00143D96">
        <w:rPr>
          <w:rFonts w:ascii="Times New Roman" w:hAnsi="Times New Roman" w:cs="Times New Roman"/>
          <w:sz w:val="26"/>
          <w:szCs w:val="26"/>
        </w:rPr>
        <w:t>В статью 118 Налогового кодекса перенесены льготы, установленные пунктом 1</w:t>
      </w:r>
      <w:r w:rsidRPr="00143D96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143D96">
        <w:rPr>
          <w:rFonts w:ascii="Times New Roman" w:hAnsi="Times New Roman" w:cs="Times New Roman"/>
          <w:sz w:val="26"/>
          <w:szCs w:val="26"/>
        </w:rPr>
        <w:t xml:space="preserve"> Указа Президента Республики Беларусь от 26.03.2007 № 138 «О некоторых вопросах обложения налогом на добавленную стоимость», а именно освобождение от НДС:</w:t>
      </w:r>
    </w:p>
    <w:p w14:paraId="6D0F8D04" w14:textId="77777777" w:rsidR="00F56C82" w:rsidRPr="00143D96" w:rsidRDefault="00F56C82" w:rsidP="00143D96">
      <w:pPr>
        <w:pStyle w:val="Arial0"/>
        <w:ind w:firstLine="709"/>
        <w:rPr>
          <w:rFonts w:ascii="Times New Roman" w:hAnsi="Times New Roman" w:cs="Times New Roman"/>
          <w:sz w:val="26"/>
          <w:szCs w:val="26"/>
        </w:rPr>
      </w:pPr>
      <w:r w:rsidRPr="00143D96">
        <w:rPr>
          <w:rFonts w:ascii="Times New Roman" w:hAnsi="Times New Roman" w:cs="Times New Roman"/>
          <w:sz w:val="26"/>
          <w:szCs w:val="26"/>
        </w:rPr>
        <w:t>- работ по содержанию (эксплуатации) объектов внешнего благоустройства населенных пунктов, осуществляемых за счет бюджетных средств, по перечню, определяемому Советом Министров Республики Беларусь;</w:t>
      </w:r>
    </w:p>
    <w:p w14:paraId="08A1BBF5" w14:textId="77777777" w:rsidR="00F56C82" w:rsidRPr="00143D96" w:rsidRDefault="00F56C82" w:rsidP="00143D96">
      <w:pPr>
        <w:pStyle w:val="Arial0"/>
        <w:ind w:firstLine="709"/>
        <w:rPr>
          <w:rFonts w:ascii="Times New Roman" w:hAnsi="Times New Roman" w:cs="Times New Roman"/>
          <w:sz w:val="26"/>
          <w:szCs w:val="26"/>
        </w:rPr>
      </w:pPr>
      <w:r w:rsidRPr="00143D96">
        <w:rPr>
          <w:rFonts w:ascii="Times New Roman" w:hAnsi="Times New Roman" w:cs="Times New Roman"/>
          <w:sz w:val="26"/>
          <w:szCs w:val="26"/>
        </w:rPr>
        <w:t xml:space="preserve">- услуг по приему и </w:t>
      </w:r>
      <w:proofErr w:type="gramStart"/>
      <w:r w:rsidRPr="00143D96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143D96">
        <w:rPr>
          <w:rFonts w:ascii="Times New Roman" w:hAnsi="Times New Roman" w:cs="Times New Roman"/>
          <w:sz w:val="26"/>
          <w:szCs w:val="26"/>
        </w:rPr>
        <w:t xml:space="preserve"> исполнением заявок граждан, а также их претензий на качество жилищно-коммунальных услуг;</w:t>
      </w:r>
    </w:p>
    <w:p w14:paraId="3FB44FE4" w14:textId="77777777" w:rsidR="00F56C82" w:rsidRPr="00143D96" w:rsidRDefault="00F56C82" w:rsidP="00143D96">
      <w:pPr>
        <w:pStyle w:val="Arial0"/>
        <w:ind w:firstLine="709"/>
        <w:rPr>
          <w:rFonts w:ascii="Times New Roman" w:hAnsi="Times New Roman" w:cs="Times New Roman"/>
          <w:sz w:val="26"/>
          <w:szCs w:val="26"/>
        </w:rPr>
      </w:pPr>
      <w:r w:rsidRPr="00143D96">
        <w:rPr>
          <w:rFonts w:ascii="Times New Roman" w:hAnsi="Times New Roman" w:cs="Times New Roman"/>
          <w:sz w:val="26"/>
          <w:szCs w:val="26"/>
        </w:rPr>
        <w:t>- услуг по осуществлению функций государственного заказчика в сфере жилищно-коммунального хозяйства;</w:t>
      </w:r>
    </w:p>
    <w:p w14:paraId="0369A5EA" w14:textId="77777777" w:rsidR="00F56C82" w:rsidRPr="00143D96" w:rsidRDefault="00F56C82" w:rsidP="00143D96">
      <w:pPr>
        <w:pStyle w:val="Arial0"/>
        <w:ind w:firstLine="709"/>
        <w:rPr>
          <w:rFonts w:ascii="Times New Roman" w:hAnsi="Times New Roman" w:cs="Times New Roman"/>
          <w:sz w:val="26"/>
          <w:szCs w:val="26"/>
        </w:rPr>
      </w:pPr>
      <w:r w:rsidRPr="00143D96">
        <w:rPr>
          <w:rFonts w:ascii="Times New Roman" w:hAnsi="Times New Roman" w:cs="Times New Roman"/>
          <w:sz w:val="26"/>
          <w:szCs w:val="26"/>
        </w:rPr>
        <w:t xml:space="preserve">- услуг по осуществлению функций учета, расчета, начисления и взыскания задолженности </w:t>
      </w:r>
      <w:proofErr w:type="gramStart"/>
      <w:r w:rsidRPr="00143D96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143D96">
        <w:rPr>
          <w:rFonts w:ascii="Times New Roman" w:hAnsi="Times New Roman" w:cs="Times New Roman"/>
          <w:sz w:val="26"/>
          <w:szCs w:val="26"/>
        </w:rPr>
        <w:t>:</w:t>
      </w:r>
    </w:p>
    <w:p w14:paraId="070EAB72" w14:textId="77777777" w:rsidR="00F56C82" w:rsidRPr="00143D96" w:rsidRDefault="00F56C82" w:rsidP="00143D96">
      <w:pPr>
        <w:pStyle w:val="Arial0"/>
        <w:ind w:firstLine="709"/>
        <w:rPr>
          <w:rFonts w:ascii="Times New Roman" w:hAnsi="Times New Roman" w:cs="Times New Roman"/>
          <w:sz w:val="26"/>
          <w:szCs w:val="26"/>
        </w:rPr>
      </w:pPr>
      <w:r w:rsidRPr="00143D96">
        <w:rPr>
          <w:rFonts w:ascii="Times New Roman" w:hAnsi="Times New Roman" w:cs="Times New Roman"/>
          <w:sz w:val="26"/>
          <w:szCs w:val="26"/>
        </w:rPr>
        <w:t>плате за жилищно-коммунальные услуги;</w:t>
      </w:r>
    </w:p>
    <w:p w14:paraId="58D3F90C" w14:textId="77777777" w:rsidR="00F56C82" w:rsidRPr="00143D96" w:rsidRDefault="00F56C82" w:rsidP="00143D96">
      <w:pPr>
        <w:pStyle w:val="Arial0"/>
        <w:ind w:firstLine="709"/>
        <w:rPr>
          <w:rFonts w:ascii="Times New Roman" w:hAnsi="Times New Roman" w:cs="Times New Roman"/>
          <w:sz w:val="26"/>
          <w:szCs w:val="26"/>
        </w:rPr>
      </w:pPr>
      <w:r w:rsidRPr="00143D96">
        <w:rPr>
          <w:rFonts w:ascii="Times New Roman" w:hAnsi="Times New Roman" w:cs="Times New Roman"/>
          <w:sz w:val="26"/>
          <w:szCs w:val="26"/>
        </w:rPr>
        <w:t>плате за пользование жилым помещением;</w:t>
      </w:r>
    </w:p>
    <w:p w14:paraId="570629E2" w14:textId="77777777" w:rsidR="00F56C82" w:rsidRPr="00143D96" w:rsidRDefault="00F56C82" w:rsidP="00143D96">
      <w:pPr>
        <w:pStyle w:val="Arial0"/>
        <w:ind w:firstLine="709"/>
        <w:rPr>
          <w:rFonts w:ascii="Times New Roman" w:hAnsi="Times New Roman" w:cs="Times New Roman"/>
          <w:sz w:val="26"/>
          <w:szCs w:val="26"/>
        </w:rPr>
      </w:pPr>
      <w:r w:rsidRPr="00143D96">
        <w:rPr>
          <w:rFonts w:ascii="Times New Roman" w:hAnsi="Times New Roman" w:cs="Times New Roman"/>
          <w:sz w:val="26"/>
          <w:szCs w:val="26"/>
        </w:rPr>
        <w:t>возмещению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 в многоквартирных жилых домах (подпункты 1.57 – 1.60 пункта 1 статьи 118 Налогового кодекса).</w:t>
      </w:r>
    </w:p>
    <w:p w14:paraId="63AAA17C" w14:textId="47707DDA" w:rsidR="00F56C82" w:rsidRPr="00143D96" w:rsidRDefault="00F56C82" w:rsidP="00143D96">
      <w:pPr>
        <w:pStyle w:val="Arial0"/>
        <w:ind w:firstLine="709"/>
        <w:rPr>
          <w:rFonts w:ascii="Times New Roman" w:hAnsi="Times New Roman" w:cs="Times New Roman"/>
          <w:sz w:val="26"/>
          <w:szCs w:val="26"/>
        </w:rPr>
      </w:pPr>
      <w:r w:rsidRPr="00143D96">
        <w:rPr>
          <w:rFonts w:ascii="Times New Roman" w:hAnsi="Times New Roman" w:cs="Times New Roman"/>
          <w:sz w:val="26"/>
          <w:szCs w:val="26"/>
        </w:rPr>
        <w:t>Статья 118 Налогового кодекса дополнена пунктом 1</w:t>
      </w:r>
      <w:r w:rsidRPr="00143D96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143D96">
        <w:rPr>
          <w:rFonts w:ascii="Times New Roman" w:hAnsi="Times New Roman" w:cs="Times New Roman"/>
          <w:sz w:val="26"/>
          <w:szCs w:val="26"/>
        </w:rPr>
        <w:t>, положениями которого закреплен порядок налогообложения иностранной безвозмездной помощи в случае нарушения плательщиками порядка и условий ее регистрации и использования.</w:t>
      </w:r>
    </w:p>
    <w:p w14:paraId="24020357" w14:textId="77777777" w:rsidR="00F56C82" w:rsidRPr="00143D96" w:rsidRDefault="00F56C82" w:rsidP="00143D96">
      <w:pPr>
        <w:pStyle w:val="Arial"/>
        <w:ind w:firstLine="709"/>
        <w:rPr>
          <w:rFonts w:ascii="Times New Roman" w:hAnsi="Times New Roman"/>
          <w:sz w:val="26"/>
          <w:szCs w:val="26"/>
        </w:rPr>
      </w:pPr>
      <w:r w:rsidRPr="00143D96">
        <w:rPr>
          <w:rFonts w:ascii="Times New Roman" w:hAnsi="Times New Roman"/>
          <w:sz w:val="26"/>
          <w:szCs w:val="26"/>
        </w:rPr>
        <w:t>Налоговая база</w:t>
      </w:r>
    </w:p>
    <w:p w14:paraId="7C46ECA8" w14:textId="77777777" w:rsidR="00F56C82" w:rsidRPr="00143D96" w:rsidRDefault="00F56C82" w:rsidP="00143D96">
      <w:pPr>
        <w:pStyle w:val="Arial0"/>
        <w:ind w:firstLine="709"/>
        <w:rPr>
          <w:rFonts w:ascii="Times New Roman" w:hAnsi="Times New Roman" w:cs="Times New Roman"/>
          <w:sz w:val="26"/>
          <w:szCs w:val="26"/>
        </w:rPr>
      </w:pPr>
      <w:r w:rsidRPr="00143D96">
        <w:rPr>
          <w:rFonts w:ascii="Times New Roman" w:hAnsi="Times New Roman" w:cs="Times New Roman"/>
          <w:sz w:val="26"/>
          <w:szCs w:val="26"/>
        </w:rPr>
        <w:t>Подпунктом 4.5 пункта 4 статьи 120 Налогового кодекса закреплен применяемый на практике порядок налогообложения НДС сумм разницы, возникающей между номинальной стоимостью подарочного сертификата и суммарной стоимостью товаров, приобретенных держателем подарочного сертификата, в случае, когда подарочный сертификат в течение срока его действия отоварен частично.</w:t>
      </w:r>
    </w:p>
    <w:p w14:paraId="47F1D0E2" w14:textId="77777777" w:rsidR="00F56C82" w:rsidRPr="00143D96" w:rsidRDefault="00F56C82" w:rsidP="00143D96">
      <w:pPr>
        <w:pStyle w:val="Arial0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143D96">
        <w:rPr>
          <w:rFonts w:ascii="Times New Roman" w:hAnsi="Times New Roman" w:cs="Times New Roman"/>
          <w:sz w:val="26"/>
          <w:szCs w:val="26"/>
        </w:rPr>
        <w:t xml:space="preserve">Дополнен перечень исключений, когда </w:t>
      </w:r>
      <w:r w:rsidRPr="00143D96">
        <w:rPr>
          <w:rFonts w:ascii="Times New Roman" w:hAnsi="Times New Roman" w:cs="Times New Roman"/>
          <w:spacing w:val="-6"/>
          <w:sz w:val="26"/>
          <w:szCs w:val="26"/>
        </w:rPr>
        <w:t>не применяются особенности определения налоговой базы согласно пункту 42</w:t>
      </w:r>
      <w:r w:rsidRPr="00143D96">
        <w:rPr>
          <w:rFonts w:ascii="Times New Roman" w:hAnsi="Times New Roman" w:cs="Times New Roman"/>
          <w:sz w:val="26"/>
          <w:szCs w:val="26"/>
        </w:rPr>
        <w:t xml:space="preserve"> статьи 120 Налогового кодекса при реализации медицинских изделий, товаров, приобретенных у физических лиц, не являющихся индивидуальными предпринимателями, товаров, полученных их поставщиками из государственного и (или) мобилизационного материальных резервов.</w:t>
      </w:r>
      <w:proofErr w:type="gramEnd"/>
    </w:p>
    <w:p w14:paraId="22E73EA7" w14:textId="77777777" w:rsidR="00F56C82" w:rsidRPr="00143D96" w:rsidRDefault="00F56C82" w:rsidP="00143D96">
      <w:pPr>
        <w:pStyle w:val="Arial0"/>
        <w:ind w:firstLine="709"/>
        <w:rPr>
          <w:rFonts w:ascii="Times New Roman" w:hAnsi="Times New Roman" w:cs="Times New Roman"/>
          <w:sz w:val="26"/>
          <w:szCs w:val="26"/>
        </w:rPr>
      </w:pPr>
      <w:r w:rsidRPr="00143D96">
        <w:rPr>
          <w:rFonts w:ascii="Times New Roman" w:hAnsi="Times New Roman" w:cs="Times New Roman"/>
          <w:sz w:val="26"/>
          <w:szCs w:val="26"/>
        </w:rPr>
        <w:t xml:space="preserve">Также урегулированы вопросы, возникающие на практике при применении особенностей определения налоговой базы при реализации транспортных средств. </w:t>
      </w:r>
    </w:p>
    <w:p w14:paraId="1C5B4A43" w14:textId="77777777" w:rsidR="00F56C82" w:rsidRPr="00143D96" w:rsidRDefault="00F56C82" w:rsidP="00143D96">
      <w:pPr>
        <w:pStyle w:val="Arial0"/>
        <w:ind w:firstLine="709"/>
        <w:rPr>
          <w:rFonts w:ascii="Times New Roman" w:hAnsi="Times New Roman" w:cs="Times New Roman"/>
          <w:sz w:val="26"/>
          <w:szCs w:val="26"/>
        </w:rPr>
      </w:pPr>
      <w:r w:rsidRPr="00143D96">
        <w:rPr>
          <w:rFonts w:ascii="Times New Roman" w:hAnsi="Times New Roman" w:cs="Times New Roman"/>
          <w:sz w:val="26"/>
          <w:szCs w:val="26"/>
        </w:rPr>
        <w:t>Так:</w:t>
      </w:r>
    </w:p>
    <w:p w14:paraId="753CABA7" w14:textId="77777777" w:rsidR="00F56C82" w:rsidRPr="00143D96" w:rsidRDefault="00F56C82" w:rsidP="00143D96">
      <w:pPr>
        <w:pStyle w:val="Arial0"/>
        <w:ind w:firstLine="709"/>
        <w:rPr>
          <w:rFonts w:ascii="Times New Roman" w:hAnsi="Times New Roman" w:cs="Times New Roman"/>
          <w:sz w:val="26"/>
          <w:szCs w:val="26"/>
        </w:rPr>
      </w:pPr>
      <w:r w:rsidRPr="00143D96">
        <w:rPr>
          <w:rFonts w:ascii="Times New Roman" w:hAnsi="Times New Roman" w:cs="Times New Roman"/>
          <w:sz w:val="26"/>
          <w:szCs w:val="26"/>
        </w:rPr>
        <w:t>уточнено, если оценочная стоимость выше остаточной стоимости, то плательщиком сравнивается цена реализации только с остаточной стоимостью;</w:t>
      </w:r>
    </w:p>
    <w:p w14:paraId="3392122A" w14:textId="77777777" w:rsidR="00F56C82" w:rsidRPr="00143D96" w:rsidRDefault="00F56C82" w:rsidP="00143D96">
      <w:pPr>
        <w:pStyle w:val="Arial0"/>
        <w:ind w:firstLine="709"/>
        <w:rPr>
          <w:rFonts w:ascii="Times New Roman" w:hAnsi="Times New Roman" w:cs="Times New Roman"/>
          <w:sz w:val="26"/>
          <w:szCs w:val="26"/>
        </w:rPr>
      </w:pPr>
      <w:r w:rsidRPr="00143D96">
        <w:rPr>
          <w:rFonts w:ascii="Times New Roman" w:hAnsi="Times New Roman" w:cs="Times New Roman"/>
          <w:sz w:val="26"/>
          <w:szCs w:val="26"/>
        </w:rPr>
        <w:t>установлены метод, по которому оценщиком определяется оценочная стоимость (сравнительный метод), и период ее действия (как правило, шестимесячный период действия указывается в самом документе, выдаваемом оценщиком) (подпункт 42.2 и подпункт 42.3 пункта 42 статьи 120 Налогового кодекса).</w:t>
      </w:r>
    </w:p>
    <w:p w14:paraId="0B9422B9" w14:textId="77777777" w:rsidR="00F56C82" w:rsidRPr="00143D96" w:rsidRDefault="00F56C82" w:rsidP="00143D96">
      <w:pPr>
        <w:pStyle w:val="Arial"/>
        <w:ind w:firstLine="709"/>
        <w:rPr>
          <w:rFonts w:ascii="Times New Roman" w:hAnsi="Times New Roman"/>
          <w:sz w:val="26"/>
          <w:szCs w:val="26"/>
        </w:rPr>
      </w:pPr>
      <w:r w:rsidRPr="00143D96">
        <w:rPr>
          <w:rFonts w:ascii="Times New Roman" w:hAnsi="Times New Roman"/>
          <w:sz w:val="26"/>
          <w:szCs w:val="26"/>
        </w:rPr>
        <w:t>Определение момента фактической реализации</w:t>
      </w:r>
    </w:p>
    <w:p w14:paraId="4D04CBA1" w14:textId="77777777" w:rsidR="00F56C82" w:rsidRPr="00143D96" w:rsidRDefault="00F56C82" w:rsidP="00143D96">
      <w:pPr>
        <w:pStyle w:val="Arial0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143D96">
        <w:rPr>
          <w:rFonts w:ascii="Times New Roman" w:hAnsi="Times New Roman" w:cs="Times New Roman"/>
          <w:sz w:val="26"/>
          <w:szCs w:val="26"/>
        </w:rPr>
        <w:lastRenderedPageBreak/>
        <w:t>Корректировка пункта 6 статьи 121 Налогового кодекса и дополнение ее пунктами 6</w:t>
      </w:r>
      <w:r w:rsidRPr="00143D96">
        <w:rPr>
          <w:rFonts w:ascii="Times New Roman" w:hAnsi="Times New Roman" w:cs="Times New Roman"/>
          <w:sz w:val="26"/>
          <w:szCs w:val="26"/>
          <w:vertAlign w:val="superscript"/>
        </w:rPr>
        <w:t xml:space="preserve">1 </w:t>
      </w:r>
      <w:r w:rsidRPr="00143D96">
        <w:rPr>
          <w:rFonts w:ascii="Times New Roman" w:hAnsi="Times New Roman" w:cs="Times New Roman"/>
          <w:sz w:val="26"/>
          <w:szCs w:val="26"/>
        </w:rPr>
        <w:t>– 6</w:t>
      </w:r>
      <w:r w:rsidRPr="00143D96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143D96">
        <w:rPr>
          <w:rFonts w:ascii="Times New Roman" w:hAnsi="Times New Roman" w:cs="Times New Roman"/>
          <w:sz w:val="26"/>
          <w:szCs w:val="26"/>
        </w:rPr>
        <w:t xml:space="preserve"> обусловлены отменой с 1 января 2024 г. постановления Министерства финансов Республики Беларусь от 08.08.2018 № 55 «О дате совершения отдельных хозяйственных операций» и вступлением в силу постановления Министерства финансов Республики Беларусь от 31.12.2021 № 79 «Об отчетном периоде отражения хозяйственных операций в бухгалтерском учете».</w:t>
      </w:r>
      <w:proofErr w:type="gramEnd"/>
    </w:p>
    <w:p w14:paraId="4C04B0B6" w14:textId="77777777" w:rsidR="00F56C82" w:rsidRPr="00143D96" w:rsidRDefault="00F56C82" w:rsidP="00143D96">
      <w:pPr>
        <w:pStyle w:val="Arial0"/>
        <w:ind w:firstLine="709"/>
        <w:rPr>
          <w:rFonts w:ascii="Times New Roman" w:hAnsi="Times New Roman" w:cs="Times New Roman"/>
          <w:sz w:val="26"/>
          <w:szCs w:val="26"/>
        </w:rPr>
      </w:pPr>
      <w:r w:rsidRPr="00143D96">
        <w:rPr>
          <w:rFonts w:ascii="Times New Roman" w:hAnsi="Times New Roman" w:cs="Times New Roman"/>
          <w:sz w:val="26"/>
          <w:szCs w:val="26"/>
        </w:rPr>
        <w:t xml:space="preserve">Пунктом 6 статьи 128 Налогового кодекса определено, что при изменении момента фактической реализации новый порядок исчисления НДС применяется в отношении отгруженных товаров (выполненных работ, оказанных услуг), имущественных прав, </w:t>
      </w:r>
      <w:r w:rsidRPr="00143D96">
        <w:rPr>
          <w:rFonts w:ascii="Times New Roman" w:hAnsi="Times New Roman" w:cs="Times New Roman"/>
          <w:iCs/>
          <w:sz w:val="26"/>
          <w:szCs w:val="26"/>
        </w:rPr>
        <w:t>переданных с момента изменения порядка исчисления</w:t>
      </w:r>
      <w:r w:rsidRPr="00143D96">
        <w:rPr>
          <w:rFonts w:ascii="Times New Roman" w:hAnsi="Times New Roman" w:cs="Times New Roman"/>
          <w:sz w:val="26"/>
          <w:szCs w:val="26"/>
        </w:rPr>
        <w:t xml:space="preserve"> НДС.</w:t>
      </w:r>
    </w:p>
    <w:p w14:paraId="6AFC0C0F" w14:textId="77777777" w:rsidR="00F56C82" w:rsidRPr="00143D96" w:rsidRDefault="00F56C82" w:rsidP="00143D96">
      <w:pPr>
        <w:pStyle w:val="Arial0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143D96">
        <w:rPr>
          <w:rFonts w:ascii="Times New Roman" w:hAnsi="Times New Roman" w:cs="Times New Roman"/>
          <w:sz w:val="26"/>
          <w:szCs w:val="26"/>
        </w:rPr>
        <w:t>Следовательно, по работам</w:t>
      </w:r>
      <w:r w:rsidRPr="00143D96">
        <w:rPr>
          <w:rFonts w:ascii="Times New Roman" w:hAnsi="Times New Roman" w:cs="Times New Roman"/>
          <w:iCs/>
          <w:sz w:val="26"/>
          <w:szCs w:val="26"/>
        </w:rPr>
        <w:t>,</w:t>
      </w:r>
      <w:r w:rsidRPr="00143D9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43D96">
        <w:rPr>
          <w:rFonts w:ascii="Times New Roman" w:hAnsi="Times New Roman" w:cs="Times New Roman"/>
          <w:sz w:val="26"/>
          <w:szCs w:val="26"/>
        </w:rPr>
        <w:t>услугам, результат которых не может быть использован до завершения выполнения работы (этапа работы), оказания услуги (этапа услуги</w:t>
      </w:r>
      <w:r w:rsidRPr="00143D96">
        <w:rPr>
          <w:rFonts w:ascii="Times New Roman" w:hAnsi="Times New Roman" w:cs="Times New Roman"/>
          <w:iCs/>
          <w:sz w:val="26"/>
          <w:szCs w:val="26"/>
        </w:rPr>
        <w:t>)</w:t>
      </w:r>
      <w:r w:rsidRPr="00143D96">
        <w:rPr>
          <w:rFonts w:ascii="Times New Roman" w:hAnsi="Times New Roman" w:cs="Times New Roman"/>
          <w:sz w:val="26"/>
          <w:szCs w:val="26"/>
        </w:rPr>
        <w:t>, предъявленным к возмещению по договорам аренды, момент фактической реализации по которым согласно Налоговому кодексу в редакции, действующей в 2024 г., приходится на 2023 г., применяются положения пункта 6 статьи 121 Налогового кодекса в редакции, действовавшей до 1 января 2024 г</w:t>
      </w:r>
      <w:proofErr w:type="gramEnd"/>
      <w:r w:rsidRPr="00143D96">
        <w:rPr>
          <w:rFonts w:ascii="Times New Roman" w:hAnsi="Times New Roman" w:cs="Times New Roman"/>
          <w:sz w:val="26"/>
          <w:szCs w:val="26"/>
        </w:rPr>
        <w:t>. Соответственно,</w:t>
      </w:r>
      <w:r w:rsidRPr="00143D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3D96">
        <w:rPr>
          <w:rFonts w:ascii="Times New Roman" w:hAnsi="Times New Roman" w:cs="Times New Roman"/>
          <w:sz w:val="26"/>
          <w:szCs w:val="26"/>
        </w:rPr>
        <w:t>по работам (услугам), выполненным (оказанным) в 2023 г., по которым оформление первичного учетного документа завершено в 2024 г., предъявленным к возмещению за декабрь 2023 г. в январе 2024 г., моментом фактической реализации будет признаваться 2024 г.</w:t>
      </w:r>
    </w:p>
    <w:p w14:paraId="62678266" w14:textId="77777777" w:rsidR="00F56C82" w:rsidRPr="00143D96" w:rsidRDefault="00F56C82" w:rsidP="00143D96">
      <w:pPr>
        <w:pStyle w:val="Arial"/>
        <w:rPr>
          <w:rFonts w:ascii="Times New Roman" w:hAnsi="Times New Roman"/>
          <w:b w:val="0"/>
          <w:sz w:val="26"/>
          <w:szCs w:val="26"/>
        </w:rPr>
      </w:pPr>
    </w:p>
    <w:p w14:paraId="38027313" w14:textId="77777777" w:rsidR="00F56C82" w:rsidRPr="00143D96" w:rsidRDefault="00F56C82" w:rsidP="00143D96">
      <w:pPr>
        <w:pStyle w:val="Arial"/>
        <w:ind w:firstLine="709"/>
        <w:rPr>
          <w:rFonts w:ascii="Times New Roman" w:hAnsi="Times New Roman"/>
          <w:sz w:val="26"/>
          <w:szCs w:val="26"/>
        </w:rPr>
      </w:pPr>
      <w:r w:rsidRPr="00143D96">
        <w:rPr>
          <w:rFonts w:ascii="Times New Roman" w:hAnsi="Times New Roman"/>
          <w:sz w:val="26"/>
          <w:szCs w:val="26"/>
        </w:rPr>
        <w:t>Применение ставки НДС в размере ноль (0) процентов</w:t>
      </w:r>
    </w:p>
    <w:p w14:paraId="51056895" w14:textId="77777777" w:rsidR="00F56C82" w:rsidRPr="00143D96" w:rsidRDefault="00F56C82" w:rsidP="00143D96">
      <w:pPr>
        <w:pStyle w:val="Arial0"/>
        <w:ind w:firstLine="709"/>
        <w:rPr>
          <w:rFonts w:ascii="Times New Roman" w:hAnsi="Times New Roman" w:cs="Times New Roman"/>
          <w:sz w:val="26"/>
          <w:szCs w:val="26"/>
        </w:rPr>
      </w:pPr>
      <w:r w:rsidRPr="00143D96">
        <w:rPr>
          <w:rFonts w:ascii="Times New Roman" w:hAnsi="Times New Roman" w:cs="Times New Roman"/>
          <w:sz w:val="26"/>
          <w:szCs w:val="26"/>
        </w:rPr>
        <w:t>Пункт 6 статьи 122 Налогового кодекса дополнен нормой, позволяющей применить освобождение от НДС при отсутствии подтверждения факта экспорта товаров в порядке, установленном иными актами законодательства.</w:t>
      </w:r>
    </w:p>
    <w:p w14:paraId="5789FD4F" w14:textId="77777777" w:rsidR="00F56C82" w:rsidRPr="00143D96" w:rsidRDefault="00F56C82" w:rsidP="00143D96">
      <w:pPr>
        <w:pStyle w:val="Arial0"/>
        <w:ind w:firstLine="709"/>
        <w:rPr>
          <w:rFonts w:ascii="Times New Roman" w:hAnsi="Times New Roman" w:cs="Times New Roman"/>
          <w:sz w:val="26"/>
          <w:szCs w:val="26"/>
        </w:rPr>
      </w:pPr>
      <w:r w:rsidRPr="00143D96">
        <w:rPr>
          <w:rFonts w:ascii="Times New Roman" w:hAnsi="Times New Roman" w:cs="Times New Roman"/>
          <w:sz w:val="26"/>
          <w:szCs w:val="26"/>
        </w:rPr>
        <w:t xml:space="preserve">Дополнен перечень экспортируемых транспортных услуг, облагаемых НДС по ставке в размере 0 %, услугами по каботажной автомобильной перевозке грузов, осуществляемой в соответствии с Соглашением между Правительством Республики Беларусь и Правительством Российской Федерации о международных автомобильных перевозках, подписанным в г. Москве 18 августа 2023 г. (пункт 2 статьи 126 Налогового кодекса). </w:t>
      </w:r>
    </w:p>
    <w:p w14:paraId="7EBB4DE0" w14:textId="08FC05A0" w:rsidR="00F56C82" w:rsidRPr="00143D96" w:rsidRDefault="00F56C82" w:rsidP="00143D96">
      <w:pPr>
        <w:pStyle w:val="Arial0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143D96">
        <w:rPr>
          <w:rFonts w:ascii="Times New Roman" w:hAnsi="Times New Roman" w:cs="Times New Roman"/>
          <w:sz w:val="26"/>
          <w:szCs w:val="26"/>
        </w:rPr>
        <w:t xml:space="preserve">Для целей применения нулевой ставки НДС по ремонту воздушных судов, осуществляемому по заказам иностранных организаций в условиях санкций через </w:t>
      </w:r>
      <w:proofErr w:type="spellStart"/>
      <w:r w:rsidRPr="00143D96">
        <w:rPr>
          <w:rFonts w:ascii="Times New Roman" w:hAnsi="Times New Roman" w:cs="Times New Roman"/>
          <w:sz w:val="26"/>
          <w:szCs w:val="26"/>
        </w:rPr>
        <w:t>спецэкспортера</w:t>
      </w:r>
      <w:proofErr w:type="spellEnd"/>
      <w:r w:rsidRPr="00143D96">
        <w:rPr>
          <w:rFonts w:ascii="Times New Roman" w:hAnsi="Times New Roman" w:cs="Times New Roman"/>
          <w:sz w:val="26"/>
          <w:szCs w:val="26"/>
        </w:rPr>
        <w:t>, пункт 3 статьи 126 Налогового кодекса дополнен основанием для применения ставки НДС в размере 0 % при реализации работ (услуг) по ремонту, модернизации, переоборудованию, техническому обслуживанию воздушных судов, их компонентов (включая поверку и дефектацию), заказчиками которых выступают иностранные организации согласно договорам</w:t>
      </w:r>
      <w:proofErr w:type="gramEnd"/>
      <w:r w:rsidRPr="00143D96">
        <w:rPr>
          <w:rFonts w:ascii="Times New Roman" w:hAnsi="Times New Roman" w:cs="Times New Roman"/>
          <w:sz w:val="26"/>
          <w:szCs w:val="26"/>
        </w:rPr>
        <w:t>, заключенным ими с белорусскими организациями, осуществляющими организацию выполнения таких работ (оказания таких услуг).</w:t>
      </w:r>
    </w:p>
    <w:p w14:paraId="72A77D50" w14:textId="77777777" w:rsidR="00F56C82" w:rsidRPr="00143D96" w:rsidRDefault="00F56C82" w:rsidP="00143D96">
      <w:pPr>
        <w:pStyle w:val="Arial"/>
        <w:ind w:firstLine="709"/>
        <w:rPr>
          <w:rFonts w:ascii="Times New Roman" w:hAnsi="Times New Roman"/>
          <w:sz w:val="26"/>
          <w:szCs w:val="26"/>
        </w:rPr>
      </w:pPr>
      <w:r w:rsidRPr="00143D96">
        <w:rPr>
          <w:rFonts w:ascii="Times New Roman" w:hAnsi="Times New Roman"/>
          <w:sz w:val="26"/>
          <w:szCs w:val="26"/>
        </w:rPr>
        <w:t>Вычеты по НДС</w:t>
      </w:r>
    </w:p>
    <w:p w14:paraId="1E7F587B" w14:textId="77777777" w:rsidR="00F56C82" w:rsidRPr="00143D96" w:rsidRDefault="00F56C82" w:rsidP="00143D96">
      <w:pPr>
        <w:pStyle w:val="Arial0"/>
        <w:ind w:firstLine="709"/>
        <w:rPr>
          <w:rFonts w:ascii="Times New Roman" w:hAnsi="Times New Roman" w:cs="Times New Roman"/>
          <w:sz w:val="26"/>
          <w:szCs w:val="26"/>
        </w:rPr>
      </w:pPr>
      <w:r w:rsidRPr="00143D96">
        <w:rPr>
          <w:rFonts w:ascii="Times New Roman" w:hAnsi="Times New Roman" w:cs="Times New Roman"/>
          <w:sz w:val="26"/>
          <w:szCs w:val="26"/>
        </w:rPr>
        <w:t>Организациям, реализующим инвестиционные проекты с оказанием государственной поддержки, предоставляется право на осуществление вычетов сумм НДС при получении бюджетных трансфертов на возмещение части капитальных затрат по инвестиционным проектам (подпункт 24.4 пункта 24 статьи 133 Налогового кодекса).</w:t>
      </w:r>
    </w:p>
    <w:p w14:paraId="347ED041" w14:textId="77777777" w:rsidR="00F56C82" w:rsidRPr="00143D96" w:rsidRDefault="00F56C82" w:rsidP="00143D96">
      <w:pPr>
        <w:pStyle w:val="Arial"/>
        <w:ind w:firstLine="709"/>
        <w:rPr>
          <w:rFonts w:ascii="Times New Roman" w:hAnsi="Times New Roman"/>
          <w:b w:val="0"/>
          <w:bCs/>
          <w:sz w:val="26"/>
          <w:szCs w:val="26"/>
        </w:rPr>
      </w:pPr>
      <w:r w:rsidRPr="00143D96">
        <w:rPr>
          <w:rFonts w:ascii="Times New Roman" w:hAnsi="Times New Roman"/>
          <w:sz w:val="26"/>
          <w:szCs w:val="26"/>
        </w:rPr>
        <w:t>Электронная дистанционная продажа</w:t>
      </w:r>
    </w:p>
    <w:p w14:paraId="00081F84" w14:textId="77777777" w:rsidR="00F56C82" w:rsidRPr="00143D96" w:rsidRDefault="00F56C82" w:rsidP="00143D96">
      <w:pPr>
        <w:pStyle w:val="Arial"/>
        <w:ind w:firstLine="709"/>
        <w:rPr>
          <w:rFonts w:ascii="Times New Roman" w:hAnsi="Times New Roman"/>
          <w:sz w:val="26"/>
          <w:szCs w:val="26"/>
        </w:rPr>
      </w:pPr>
      <w:r w:rsidRPr="00143D96">
        <w:rPr>
          <w:rFonts w:ascii="Times New Roman" w:hAnsi="Times New Roman"/>
          <w:b w:val="0"/>
          <w:bCs/>
          <w:sz w:val="26"/>
          <w:szCs w:val="26"/>
        </w:rPr>
        <w:t xml:space="preserve">При электронной дистанционной продаже товаров местом их реализации не признается территория Республики Беларусь, если документы (информация), указанные в части второй подпункта 1.3 пункта 1 статьи 116 Налогового кодекса, подтверждают доставку товаров покупателям по адресам, расположенным за пределами Республики Беларусь (часть третья пункта 2 статьи 116 Налогового кодекса). </w:t>
      </w:r>
      <w:proofErr w:type="gramStart"/>
      <w:r w:rsidRPr="00143D96">
        <w:rPr>
          <w:rFonts w:ascii="Times New Roman" w:hAnsi="Times New Roman"/>
          <w:b w:val="0"/>
          <w:bCs/>
          <w:sz w:val="26"/>
          <w:szCs w:val="26"/>
        </w:rPr>
        <w:t xml:space="preserve">На основании абзаца четвертого части второй подпункта 1.3 пункта 1 статьи 116 Налогового кодекса норма в отношении документов, подтверждающих место реализации при электронной дистанционной продаже согласно Налоговому кодексу в редакции, действующей с            1 </w:t>
      </w:r>
      <w:r w:rsidRPr="00143D96">
        <w:rPr>
          <w:rFonts w:ascii="Times New Roman" w:hAnsi="Times New Roman"/>
          <w:b w:val="0"/>
          <w:bCs/>
          <w:sz w:val="26"/>
          <w:szCs w:val="26"/>
        </w:rPr>
        <w:lastRenderedPageBreak/>
        <w:t xml:space="preserve">января 2024 г., распространяет свое действие на отношения, возникшие с 1 января 2023 г., в соответствии со статьей 6 Закона Республики Беларусь от </w:t>
      </w:r>
      <w:r w:rsidRPr="00143D96">
        <w:rPr>
          <w:rFonts w:ascii="Times New Roman" w:eastAsia="Times New Roman" w:hAnsi="Times New Roman"/>
          <w:b w:val="0"/>
          <w:bCs/>
          <w:sz w:val="26"/>
          <w:szCs w:val="26"/>
          <w:lang w:eastAsia="ru-RU"/>
        </w:rPr>
        <w:t xml:space="preserve">27.12.2023 № 327-З </w:t>
      </w:r>
      <w:r w:rsidRPr="00143D96">
        <w:rPr>
          <w:rFonts w:ascii="Times New Roman" w:hAnsi="Times New Roman"/>
          <w:b w:val="0"/>
          <w:bCs/>
          <w:sz w:val="26"/>
          <w:szCs w:val="26"/>
        </w:rPr>
        <w:t>«Об изменении</w:t>
      </w:r>
      <w:proofErr w:type="gramEnd"/>
      <w:r w:rsidRPr="00143D96">
        <w:rPr>
          <w:rFonts w:ascii="Times New Roman" w:hAnsi="Times New Roman"/>
          <w:b w:val="0"/>
          <w:bCs/>
          <w:sz w:val="26"/>
          <w:szCs w:val="26"/>
        </w:rPr>
        <w:t xml:space="preserve"> </w:t>
      </w:r>
      <w:proofErr w:type="gramStart"/>
      <w:r w:rsidRPr="00143D96">
        <w:rPr>
          <w:rFonts w:ascii="Times New Roman" w:hAnsi="Times New Roman"/>
          <w:b w:val="0"/>
          <w:bCs/>
          <w:sz w:val="26"/>
          <w:szCs w:val="26"/>
        </w:rPr>
        <w:t>законов по вопросам</w:t>
      </w:r>
      <w:proofErr w:type="gramEnd"/>
      <w:r w:rsidRPr="00143D96">
        <w:rPr>
          <w:rFonts w:ascii="Times New Roman" w:hAnsi="Times New Roman"/>
          <w:b w:val="0"/>
          <w:bCs/>
          <w:sz w:val="26"/>
          <w:szCs w:val="26"/>
        </w:rPr>
        <w:t xml:space="preserve"> налогообложения».</w:t>
      </w:r>
    </w:p>
    <w:p w14:paraId="52ADAC85" w14:textId="77777777" w:rsidR="00F56C82" w:rsidRPr="00143D96" w:rsidRDefault="00F56C82" w:rsidP="00143D96">
      <w:pPr>
        <w:pStyle w:val="Arial0"/>
        <w:ind w:firstLine="709"/>
        <w:rPr>
          <w:rFonts w:ascii="Times New Roman" w:hAnsi="Times New Roman" w:cs="Times New Roman"/>
          <w:sz w:val="26"/>
          <w:szCs w:val="26"/>
        </w:rPr>
      </w:pPr>
      <w:r w:rsidRPr="00143D96">
        <w:rPr>
          <w:rFonts w:ascii="Times New Roman" w:hAnsi="Times New Roman" w:cs="Times New Roman"/>
          <w:sz w:val="26"/>
          <w:szCs w:val="26"/>
        </w:rPr>
        <w:t>Также с 1 января 2024 г. устанавливается вычет в полном объеме при электронной дистанционной продаже товаров по адресам, расположенным за пределами Республики Беларусь (подпункт 27.9 пункта 27 статьи 133 Налогового кодекса).</w:t>
      </w:r>
    </w:p>
    <w:p w14:paraId="4C2B7902" w14:textId="77777777" w:rsidR="00F56C82" w:rsidRPr="00143D96" w:rsidRDefault="00F56C82" w:rsidP="00143D96">
      <w:pPr>
        <w:pStyle w:val="Arial"/>
        <w:ind w:firstLine="709"/>
        <w:rPr>
          <w:rFonts w:ascii="Times New Roman" w:hAnsi="Times New Roman"/>
          <w:sz w:val="26"/>
          <w:szCs w:val="26"/>
        </w:rPr>
      </w:pPr>
      <w:r w:rsidRPr="00143D96">
        <w:rPr>
          <w:rFonts w:ascii="Times New Roman" w:hAnsi="Times New Roman"/>
          <w:sz w:val="26"/>
          <w:szCs w:val="26"/>
        </w:rPr>
        <w:t>Изменения для индивидуальных предпринимателей</w:t>
      </w:r>
    </w:p>
    <w:p w14:paraId="3ACE2BC0" w14:textId="77777777" w:rsidR="00F56C82" w:rsidRPr="00143D96" w:rsidRDefault="00F56C82" w:rsidP="00143D96">
      <w:pPr>
        <w:pStyle w:val="Arial0"/>
        <w:ind w:firstLine="709"/>
        <w:rPr>
          <w:rFonts w:ascii="Times New Roman" w:hAnsi="Times New Roman" w:cs="Times New Roman"/>
          <w:sz w:val="26"/>
          <w:szCs w:val="26"/>
        </w:rPr>
      </w:pPr>
      <w:r w:rsidRPr="00143D96">
        <w:rPr>
          <w:rFonts w:ascii="Times New Roman" w:hAnsi="Times New Roman" w:cs="Times New Roman"/>
          <w:sz w:val="26"/>
          <w:szCs w:val="26"/>
        </w:rPr>
        <w:t>С 1 января 2024 г. при реализации товаров (работ, услуг), имущественных прав индивидуальные предприниматели не признаются плательщиками НДС.</w:t>
      </w:r>
    </w:p>
    <w:p w14:paraId="12713F6B" w14:textId="77777777" w:rsidR="00F56C82" w:rsidRPr="00143D96" w:rsidRDefault="00F56C82" w:rsidP="00143D96">
      <w:pPr>
        <w:pStyle w:val="Arial0"/>
        <w:ind w:firstLine="709"/>
        <w:rPr>
          <w:rFonts w:ascii="Times New Roman" w:hAnsi="Times New Roman" w:cs="Times New Roman"/>
          <w:iCs/>
          <w:sz w:val="26"/>
          <w:szCs w:val="26"/>
        </w:rPr>
      </w:pPr>
      <w:r w:rsidRPr="00143D96">
        <w:rPr>
          <w:rFonts w:ascii="Times New Roman" w:hAnsi="Times New Roman" w:cs="Times New Roman"/>
          <w:iCs/>
          <w:sz w:val="26"/>
          <w:szCs w:val="26"/>
        </w:rPr>
        <w:t>При этом сохраняется обязанность исчислять и уплачивать НДС, а также представлять декларации по Н</w:t>
      </w:r>
      <w:proofErr w:type="gramStart"/>
      <w:r w:rsidRPr="00143D96">
        <w:rPr>
          <w:rFonts w:ascii="Times New Roman" w:hAnsi="Times New Roman" w:cs="Times New Roman"/>
          <w:iCs/>
          <w:sz w:val="26"/>
          <w:szCs w:val="26"/>
        </w:rPr>
        <w:t>ДС в сл</w:t>
      </w:r>
      <w:proofErr w:type="gramEnd"/>
      <w:r w:rsidRPr="00143D96">
        <w:rPr>
          <w:rFonts w:ascii="Times New Roman" w:hAnsi="Times New Roman" w:cs="Times New Roman"/>
          <w:iCs/>
          <w:sz w:val="26"/>
          <w:szCs w:val="26"/>
        </w:rPr>
        <w:t>учае:</w:t>
      </w:r>
    </w:p>
    <w:p w14:paraId="1D9A971B" w14:textId="77777777" w:rsidR="00F56C82" w:rsidRPr="00143D96" w:rsidRDefault="00F56C82" w:rsidP="00143D96">
      <w:pPr>
        <w:pStyle w:val="Arial0"/>
        <w:ind w:firstLine="851"/>
        <w:rPr>
          <w:rFonts w:ascii="Times New Roman" w:hAnsi="Times New Roman" w:cs="Times New Roman"/>
          <w:sz w:val="26"/>
          <w:szCs w:val="26"/>
        </w:rPr>
      </w:pPr>
      <w:r w:rsidRPr="00143D96">
        <w:rPr>
          <w:rFonts w:ascii="Times New Roman" w:hAnsi="Times New Roman" w:cs="Times New Roman"/>
          <w:sz w:val="26"/>
          <w:szCs w:val="26"/>
        </w:rPr>
        <w:t>излишнего предъявления сумм НДС продавцом в электронных счетах-фактурах и первичных учетных документах (пункт 7 статьи 129 Налогового кодекса)</w:t>
      </w:r>
      <w:r w:rsidRPr="00143D96">
        <w:rPr>
          <w:rFonts w:ascii="Times New Roman" w:hAnsi="Times New Roman" w:cs="Times New Roman"/>
          <w:iCs/>
          <w:sz w:val="26"/>
          <w:szCs w:val="26"/>
        </w:rPr>
        <w:t>;</w:t>
      </w:r>
    </w:p>
    <w:p w14:paraId="4EA3B93B" w14:textId="77777777" w:rsidR="00F56C82" w:rsidRPr="00143D96" w:rsidRDefault="00F56C82" w:rsidP="00143D96">
      <w:pPr>
        <w:pStyle w:val="Arial0"/>
        <w:ind w:firstLine="709"/>
        <w:rPr>
          <w:rFonts w:ascii="Times New Roman" w:hAnsi="Times New Roman" w:cs="Times New Roman"/>
          <w:sz w:val="26"/>
          <w:szCs w:val="26"/>
        </w:rPr>
      </w:pPr>
      <w:r w:rsidRPr="00143D96">
        <w:rPr>
          <w:rFonts w:ascii="Times New Roman" w:hAnsi="Times New Roman" w:cs="Times New Roman"/>
          <w:sz w:val="26"/>
          <w:szCs w:val="26"/>
        </w:rPr>
        <w:t>определения момента фактической реализации в 2023 г. по принципу оплаты (пункт 1 статьи 140 Налогового кодекса в ред., действовавшей в 2023 г.);</w:t>
      </w:r>
    </w:p>
    <w:p w14:paraId="7A05DEC7" w14:textId="77777777" w:rsidR="00F56C82" w:rsidRPr="00143D96" w:rsidRDefault="00F56C82" w:rsidP="00143D96">
      <w:pPr>
        <w:pStyle w:val="Arial0"/>
        <w:ind w:firstLine="709"/>
        <w:rPr>
          <w:rFonts w:ascii="Times New Roman" w:hAnsi="Times New Roman" w:cs="Times New Roman"/>
          <w:sz w:val="26"/>
          <w:szCs w:val="26"/>
        </w:rPr>
      </w:pPr>
      <w:r w:rsidRPr="00143D96">
        <w:rPr>
          <w:rFonts w:ascii="Times New Roman" w:hAnsi="Times New Roman" w:cs="Times New Roman"/>
          <w:sz w:val="26"/>
          <w:szCs w:val="26"/>
        </w:rPr>
        <w:t>поступления после 31 декабря 2023 г. сумм, увеличивающих налоговую базу НДС за период, в котором индивидуальный предприниматель являлся плательщиком НДС при реализации товаров (работ, услуг), имущественных прав;</w:t>
      </w:r>
    </w:p>
    <w:p w14:paraId="4E406A09" w14:textId="77777777" w:rsidR="00F56C82" w:rsidRPr="00143D96" w:rsidRDefault="00F56C82" w:rsidP="00143D96">
      <w:pPr>
        <w:pStyle w:val="Arial0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143D96">
        <w:rPr>
          <w:rFonts w:ascii="Times New Roman" w:hAnsi="Times New Roman" w:cs="Times New Roman"/>
          <w:sz w:val="26"/>
          <w:szCs w:val="26"/>
        </w:rPr>
        <w:t>возникновения с 1 января 2024 г. сумм разниц, уменьшающих (увеличивающих) налоговую базу по товарам (работам, услугам), имущественным правам, отгруженным (выполненным, оказанным), переданным до 1 января 2024 г.</w:t>
      </w:r>
      <w:proofErr w:type="gramEnd"/>
    </w:p>
    <w:p w14:paraId="1830AAEC" w14:textId="77777777" w:rsidR="00F56C82" w:rsidRPr="00143D96" w:rsidRDefault="00F56C82" w:rsidP="00143D96">
      <w:pPr>
        <w:pStyle w:val="Arial0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143D96">
        <w:rPr>
          <w:rFonts w:ascii="Times New Roman" w:hAnsi="Times New Roman" w:cs="Times New Roman"/>
          <w:bCs/>
          <w:sz w:val="26"/>
          <w:szCs w:val="26"/>
        </w:rPr>
        <w:t xml:space="preserve">Индивидуальные предприниматели признаются плательщиками НДС при реализации товаров (работ, услуг), имущественных прав на территории Республики Беларусь иностранными организациями, иностранными индивидуальными предпринимателями (статья 114 </w:t>
      </w:r>
      <w:r w:rsidRPr="00143D96">
        <w:rPr>
          <w:rFonts w:ascii="Times New Roman" w:hAnsi="Times New Roman" w:cs="Times New Roman"/>
          <w:sz w:val="26"/>
          <w:szCs w:val="26"/>
        </w:rPr>
        <w:t>Налогового кодекса</w:t>
      </w:r>
      <w:r w:rsidRPr="00143D96">
        <w:rPr>
          <w:rFonts w:ascii="Times New Roman" w:hAnsi="Times New Roman" w:cs="Times New Roman"/>
          <w:bCs/>
          <w:sz w:val="26"/>
          <w:szCs w:val="26"/>
        </w:rPr>
        <w:t xml:space="preserve">), при </w:t>
      </w:r>
      <w:r w:rsidRPr="00143D96">
        <w:rPr>
          <w:rFonts w:ascii="Times New Roman" w:hAnsi="Times New Roman" w:cs="Times New Roman"/>
          <w:sz w:val="26"/>
          <w:szCs w:val="26"/>
        </w:rPr>
        <w:t>ввозе товаров на территорию Республики Беларусь и (или) возникновении иных обстоятельств, с наличием которых Налоговый кодекс и (или) таможенное законодательство, международные договоры Республики Беларусь, составляющие право Евразийского экономического союза, связывают возникновение обязанности по уплате</w:t>
      </w:r>
      <w:proofErr w:type="gramEnd"/>
      <w:r w:rsidRPr="00143D96">
        <w:rPr>
          <w:rFonts w:ascii="Times New Roman" w:hAnsi="Times New Roman" w:cs="Times New Roman"/>
          <w:sz w:val="26"/>
          <w:szCs w:val="26"/>
        </w:rPr>
        <w:t xml:space="preserve"> НДС (подпункт 1.2 пункта 1 статьи 115 Налогового кодекса).</w:t>
      </w:r>
    </w:p>
    <w:p w14:paraId="1E19D66F" w14:textId="77777777" w:rsidR="00F56C82" w:rsidRPr="00143D96" w:rsidRDefault="00F56C82" w:rsidP="00143D96">
      <w:pPr>
        <w:pStyle w:val="Arial0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143D96">
        <w:rPr>
          <w:rFonts w:ascii="Times New Roman" w:hAnsi="Times New Roman" w:cs="Times New Roman"/>
          <w:sz w:val="26"/>
          <w:szCs w:val="26"/>
        </w:rPr>
        <w:t>У индивидуальных предпринимателей не подлежат вычету суммы НДС, предъявленные при приобретении либо уплаченные при ввозе на территорию Республики Беларусь товаров (работ, услуг), имущественных прав, включая основные средства и нематериальные активы, и признаваемые налоговыми вычетами до 1 января 2024 г., но не принятые к вычету до 1 января 2024 г. Указанные суммы НДС в 2024 г. относятся на увеличение стоимости приобретенных</w:t>
      </w:r>
      <w:proofErr w:type="gramEnd"/>
      <w:r w:rsidRPr="00143D96">
        <w:rPr>
          <w:rFonts w:ascii="Times New Roman" w:hAnsi="Times New Roman" w:cs="Times New Roman"/>
          <w:sz w:val="26"/>
          <w:szCs w:val="26"/>
        </w:rPr>
        <w:t xml:space="preserve"> (ввезенных) товаров (работ, услуг), имущественных прав, включая основные средства и нематериальные активы, или включаются в расходы, учитываемые при исчислении подоходного налога с физических лиц.</w:t>
      </w:r>
    </w:p>
    <w:p w14:paraId="60442ABA" w14:textId="77777777" w:rsidR="00F56C82" w:rsidRPr="00143D96" w:rsidRDefault="00F56C82" w:rsidP="00143D96">
      <w:pPr>
        <w:pStyle w:val="Arial0"/>
        <w:ind w:firstLine="709"/>
        <w:rPr>
          <w:rFonts w:ascii="Times New Roman" w:hAnsi="Times New Roman" w:cs="Times New Roman"/>
          <w:sz w:val="26"/>
          <w:szCs w:val="26"/>
        </w:rPr>
      </w:pPr>
      <w:r w:rsidRPr="00143D96">
        <w:rPr>
          <w:rFonts w:ascii="Times New Roman" w:hAnsi="Times New Roman" w:cs="Times New Roman"/>
          <w:sz w:val="26"/>
          <w:szCs w:val="26"/>
        </w:rPr>
        <w:t>В отношении товаров (рабо</w:t>
      </w:r>
      <w:bookmarkStart w:id="2" w:name="_GoBack"/>
      <w:bookmarkEnd w:id="2"/>
      <w:r w:rsidRPr="00143D96">
        <w:rPr>
          <w:rFonts w:ascii="Times New Roman" w:hAnsi="Times New Roman" w:cs="Times New Roman"/>
          <w:sz w:val="26"/>
          <w:szCs w:val="26"/>
        </w:rPr>
        <w:t xml:space="preserve">т, услуг), имущественных прав, приобретенных (ввезенных) до 1 января 2024 г., но суммы </w:t>
      </w:r>
      <w:proofErr w:type="gramStart"/>
      <w:r w:rsidRPr="00143D96">
        <w:rPr>
          <w:rFonts w:ascii="Times New Roman" w:hAnsi="Times New Roman" w:cs="Times New Roman"/>
          <w:sz w:val="26"/>
          <w:szCs w:val="26"/>
        </w:rPr>
        <w:t>НДС</w:t>
      </w:r>
      <w:proofErr w:type="gramEnd"/>
      <w:r w:rsidRPr="00143D96">
        <w:rPr>
          <w:rFonts w:ascii="Times New Roman" w:hAnsi="Times New Roman" w:cs="Times New Roman"/>
          <w:sz w:val="26"/>
          <w:szCs w:val="26"/>
        </w:rPr>
        <w:t xml:space="preserve"> по которым признаются налоговыми вычетами с 1 января 2024 г., индивидуальные предприниматели, которые с 1 января 2024 г. не признаются плательщиками НДС по оборотам по реализации товаров (работ, услуг), имущественных прав, применяют нормы законодательства, действовавшего до 1 января 2024 г.</w:t>
      </w:r>
    </w:p>
    <w:p w14:paraId="32280992" w14:textId="77777777" w:rsidR="0010177D" w:rsidRPr="00143D96" w:rsidRDefault="00F56C82" w:rsidP="00143D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3D96">
        <w:rPr>
          <w:rFonts w:ascii="Times New Roman" w:hAnsi="Times New Roman"/>
          <w:sz w:val="26"/>
          <w:szCs w:val="26"/>
        </w:rPr>
        <w:t>При внесении в Единый государственный регистр юридических лиц и индивидуальных предпринимателей с 1 января 2024 г. сведений о начале процедуры прекращения деятельности индивидуального предпринимателя или об открытии ликвидационного производства индивидуального предпринимателя, признанного в соответствии с законодательством банкротом, вычет сумм НДС в полном объеме не производится.</w:t>
      </w:r>
    </w:p>
    <w:p w14:paraId="204162FA" w14:textId="77777777" w:rsidR="004E324C" w:rsidRPr="00C7348C" w:rsidRDefault="004E324C" w:rsidP="00143D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7ECF2A" w14:textId="4198ECE9" w:rsidR="005F5068" w:rsidRPr="00C7348C" w:rsidRDefault="005F5068" w:rsidP="00143D96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sectPr w:rsidR="005F5068" w:rsidRPr="00C7348C" w:rsidSect="00143D96">
      <w:pgSz w:w="11906" w:h="16838"/>
      <w:pgMar w:top="568" w:right="567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7364CD" w14:textId="77777777" w:rsidR="00E8589E" w:rsidRDefault="00E8589E" w:rsidP="002E667C">
      <w:pPr>
        <w:spacing w:after="0" w:line="240" w:lineRule="auto"/>
      </w:pPr>
      <w:r>
        <w:separator/>
      </w:r>
    </w:p>
  </w:endnote>
  <w:endnote w:type="continuationSeparator" w:id="0">
    <w:p w14:paraId="6BCAAD7D" w14:textId="77777777" w:rsidR="00E8589E" w:rsidRDefault="00E8589E" w:rsidP="002E6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DE3688" w14:textId="77777777" w:rsidR="00E8589E" w:rsidRDefault="00E8589E" w:rsidP="002E667C">
      <w:pPr>
        <w:spacing w:after="0" w:line="240" w:lineRule="auto"/>
      </w:pPr>
      <w:r>
        <w:separator/>
      </w:r>
    </w:p>
  </w:footnote>
  <w:footnote w:type="continuationSeparator" w:id="0">
    <w:p w14:paraId="3DDFDE7C" w14:textId="77777777" w:rsidR="00E8589E" w:rsidRDefault="00E8589E" w:rsidP="002E66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53A6"/>
    <w:rsid w:val="0001071A"/>
    <w:rsid w:val="00012249"/>
    <w:rsid w:val="00014F3F"/>
    <w:rsid w:val="00017517"/>
    <w:rsid w:val="0002483A"/>
    <w:rsid w:val="000259C5"/>
    <w:rsid w:val="00026D54"/>
    <w:rsid w:val="00033337"/>
    <w:rsid w:val="00041B7F"/>
    <w:rsid w:val="00050A96"/>
    <w:rsid w:val="00052E54"/>
    <w:rsid w:val="0006204E"/>
    <w:rsid w:val="00082944"/>
    <w:rsid w:val="00085D8C"/>
    <w:rsid w:val="00087159"/>
    <w:rsid w:val="00094D55"/>
    <w:rsid w:val="000A5F60"/>
    <w:rsid w:val="000B419C"/>
    <w:rsid w:val="000B4BE4"/>
    <w:rsid w:val="000D3577"/>
    <w:rsid w:val="000D39D6"/>
    <w:rsid w:val="000D6F2C"/>
    <w:rsid w:val="000D77D6"/>
    <w:rsid w:val="000E0BAB"/>
    <w:rsid w:val="000F084A"/>
    <w:rsid w:val="000F5D30"/>
    <w:rsid w:val="000F611C"/>
    <w:rsid w:val="00100E1B"/>
    <w:rsid w:val="0010177D"/>
    <w:rsid w:val="001032E8"/>
    <w:rsid w:val="00104322"/>
    <w:rsid w:val="0011059C"/>
    <w:rsid w:val="00110997"/>
    <w:rsid w:val="00110C15"/>
    <w:rsid w:val="0012021B"/>
    <w:rsid w:val="001222DB"/>
    <w:rsid w:val="00124436"/>
    <w:rsid w:val="00130BFE"/>
    <w:rsid w:val="00130C09"/>
    <w:rsid w:val="00131160"/>
    <w:rsid w:val="00134160"/>
    <w:rsid w:val="00135BE1"/>
    <w:rsid w:val="0014303E"/>
    <w:rsid w:val="00143D96"/>
    <w:rsid w:val="00153E27"/>
    <w:rsid w:val="00172531"/>
    <w:rsid w:val="0017363A"/>
    <w:rsid w:val="00176419"/>
    <w:rsid w:val="00176811"/>
    <w:rsid w:val="00183878"/>
    <w:rsid w:val="00183F08"/>
    <w:rsid w:val="00191CB1"/>
    <w:rsid w:val="0019201E"/>
    <w:rsid w:val="001964AB"/>
    <w:rsid w:val="00196B8A"/>
    <w:rsid w:val="001A45F1"/>
    <w:rsid w:val="001B1F51"/>
    <w:rsid w:val="001B2A7D"/>
    <w:rsid w:val="001B74B8"/>
    <w:rsid w:val="001D27C8"/>
    <w:rsid w:val="001F2AFC"/>
    <w:rsid w:val="002055B3"/>
    <w:rsid w:val="00205BFC"/>
    <w:rsid w:val="00206D41"/>
    <w:rsid w:val="002112AF"/>
    <w:rsid w:val="002261DA"/>
    <w:rsid w:val="0023534D"/>
    <w:rsid w:val="002361C7"/>
    <w:rsid w:val="002421A8"/>
    <w:rsid w:val="002530A7"/>
    <w:rsid w:val="00260B88"/>
    <w:rsid w:val="00261697"/>
    <w:rsid w:val="00261F1F"/>
    <w:rsid w:val="002749E9"/>
    <w:rsid w:val="00275AD6"/>
    <w:rsid w:val="00280CFF"/>
    <w:rsid w:val="002853C5"/>
    <w:rsid w:val="00287DD0"/>
    <w:rsid w:val="002950E8"/>
    <w:rsid w:val="002954B9"/>
    <w:rsid w:val="002973F1"/>
    <w:rsid w:val="002A0B84"/>
    <w:rsid w:val="002A76DA"/>
    <w:rsid w:val="002A7D70"/>
    <w:rsid w:val="002B32FD"/>
    <w:rsid w:val="002C2354"/>
    <w:rsid w:val="002D3CC4"/>
    <w:rsid w:val="002E5EA4"/>
    <w:rsid w:val="002E5EAD"/>
    <w:rsid w:val="002E667C"/>
    <w:rsid w:val="002F1A8A"/>
    <w:rsid w:val="002F3B1F"/>
    <w:rsid w:val="002F4B5C"/>
    <w:rsid w:val="003032FD"/>
    <w:rsid w:val="0032157F"/>
    <w:rsid w:val="00325B8E"/>
    <w:rsid w:val="00326310"/>
    <w:rsid w:val="003356EE"/>
    <w:rsid w:val="003424A0"/>
    <w:rsid w:val="0034400A"/>
    <w:rsid w:val="00360081"/>
    <w:rsid w:val="003624CB"/>
    <w:rsid w:val="0036617A"/>
    <w:rsid w:val="003679B9"/>
    <w:rsid w:val="0037523A"/>
    <w:rsid w:val="00375BBE"/>
    <w:rsid w:val="003A1112"/>
    <w:rsid w:val="003A7210"/>
    <w:rsid w:val="003C5047"/>
    <w:rsid w:val="003C53C5"/>
    <w:rsid w:val="003C56EE"/>
    <w:rsid w:val="003D3385"/>
    <w:rsid w:val="003D4DB3"/>
    <w:rsid w:val="003E135E"/>
    <w:rsid w:val="003F32BD"/>
    <w:rsid w:val="003F5205"/>
    <w:rsid w:val="00411186"/>
    <w:rsid w:val="00411FF3"/>
    <w:rsid w:val="00431123"/>
    <w:rsid w:val="00450E59"/>
    <w:rsid w:val="00454001"/>
    <w:rsid w:val="004643D2"/>
    <w:rsid w:val="00464677"/>
    <w:rsid w:val="00464B2A"/>
    <w:rsid w:val="00464F54"/>
    <w:rsid w:val="00467C41"/>
    <w:rsid w:val="004748B7"/>
    <w:rsid w:val="004838F3"/>
    <w:rsid w:val="00485A48"/>
    <w:rsid w:val="00494869"/>
    <w:rsid w:val="004C0AA1"/>
    <w:rsid w:val="004C2697"/>
    <w:rsid w:val="004D0F93"/>
    <w:rsid w:val="004E06F1"/>
    <w:rsid w:val="004E324C"/>
    <w:rsid w:val="004E5DB6"/>
    <w:rsid w:val="004E69E0"/>
    <w:rsid w:val="004F01E0"/>
    <w:rsid w:val="004F768E"/>
    <w:rsid w:val="00500C5A"/>
    <w:rsid w:val="00501E99"/>
    <w:rsid w:val="00511A68"/>
    <w:rsid w:val="00512F52"/>
    <w:rsid w:val="00513E72"/>
    <w:rsid w:val="00522DC1"/>
    <w:rsid w:val="005403D0"/>
    <w:rsid w:val="0054259B"/>
    <w:rsid w:val="0056497B"/>
    <w:rsid w:val="00567BA9"/>
    <w:rsid w:val="00567EA6"/>
    <w:rsid w:val="00576A50"/>
    <w:rsid w:val="00576BA5"/>
    <w:rsid w:val="0058658F"/>
    <w:rsid w:val="00590F00"/>
    <w:rsid w:val="005A3471"/>
    <w:rsid w:val="005A3FC6"/>
    <w:rsid w:val="005B6E2D"/>
    <w:rsid w:val="005B789E"/>
    <w:rsid w:val="005C4620"/>
    <w:rsid w:val="005E5D18"/>
    <w:rsid w:val="005F5068"/>
    <w:rsid w:val="006007A3"/>
    <w:rsid w:val="006063DF"/>
    <w:rsid w:val="0062276C"/>
    <w:rsid w:val="006370C6"/>
    <w:rsid w:val="00644920"/>
    <w:rsid w:val="00656DB7"/>
    <w:rsid w:val="0066053B"/>
    <w:rsid w:val="00665551"/>
    <w:rsid w:val="00673B81"/>
    <w:rsid w:val="006745F5"/>
    <w:rsid w:val="0067560E"/>
    <w:rsid w:val="006831CF"/>
    <w:rsid w:val="00686B84"/>
    <w:rsid w:val="00690EFC"/>
    <w:rsid w:val="00691EDC"/>
    <w:rsid w:val="00695AE3"/>
    <w:rsid w:val="006968CE"/>
    <w:rsid w:val="0069738D"/>
    <w:rsid w:val="006A55F2"/>
    <w:rsid w:val="006C176A"/>
    <w:rsid w:val="006C34EC"/>
    <w:rsid w:val="006C4515"/>
    <w:rsid w:val="006C5AE9"/>
    <w:rsid w:val="006D1B8C"/>
    <w:rsid w:val="006D1FA0"/>
    <w:rsid w:val="006E20AF"/>
    <w:rsid w:val="006E4981"/>
    <w:rsid w:val="006F31B9"/>
    <w:rsid w:val="006F7937"/>
    <w:rsid w:val="00712006"/>
    <w:rsid w:val="007128C7"/>
    <w:rsid w:val="00717BF8"/>
    <w:rsid w:val="00717EB6"/>
    <w:rsid w:val="00720486"/>
    <w:rsid w:val="007333AA"/>
    <w:rsid w:val="00735A1D"/>
    <w:rsid w:val="00741A80"/>
    <w:rsid w:val="00742B6C"/>
    <w:rsid w:val="0074645D"/>
    <w:rsid w:val="00746738"/>
    <w:rsid w:val="00750651"/>
    <w:rsid w:val="00751C5D"/>
    <w:rsid w:val="00762CD9"/>
    <w:rsid w:val="00774332"/>
    <w:rsid w:val="00774BDF"/>
    <w:rsid w:val="00790DAA"/>
    <w:rsid w:val="00792BA2"/>
    <w:rsid w:val="007935A1"/>
    <w:rsid w:val="007A3113"/>
    <w:rsid w:val="007A3F48"/>
    <w:rsid w:val="007A7442"/>
    <w:rsid w:val="007B113E"/>
    <w:rsid w:val="007B6E63"/>
    <w:rsid w:val="007C4596"/>
    <w:rsid w:val="007C76E5"/>
    <w:rsid w:val="007D4342"/>
    <w:rsid w:val="007F2E5A"/>
    <w:rsid w:val="00810244"/>
    <w:rsid w:val="00810CFE"/>
    <w:rsid w:val="00813BFA"/>
    <w:rsid w:val="00814FAD"/>
    <w:rsid w:val="008252EA"/>
    <w:rsid w:val="00840A25"/>
    <w:rsid w:val="00841E5B"/>
    <w:rsid w:val="0084259B"/>
    <w:rsid w:val="00843AF6"/>
    <w:rsid w:val="00850ACC"/>
    <w:rsid w:val="00860498"/>
    <w:rsid w:val="00866D5C"/>
    <w:rsid w:val="00877031"/>
    <w:rsid w:val="00885C62"/>
    <w:rsid w:val="008876BA"/>
    <w:rsid w:val="00892C28"/>
    <w:rsid w:val="0089533C"/>
    <w:rsid w:val="00896AA1"/>
    <w:rsid w:val="008A47D4"/>
    <w:rsid w:val="008A74F6"/>
    <w:rsid w:val="008B0632"/>
    <w:rsid w:val="008B5997"/>
    <w:rsid w:val="008E39CE"/>
    <w:rsid w:val="008E5263"/>
    <w:rsid w:val="008F034A"/>
    <w:rsid w:val="008F6044"/>
    <w:rsid w:val="009153FD"/>
    <w:rsid w:val="009275C6"/>
    <w:rsid w:val="00931F3C"/>
    <w:rsid w:val="00941AD4"/>
    <w:rsid w:val="009422B1"/>
    <w:rsid w:val="0094736C"/>
    <w:rsid w:val="00950FAB"/>
    <w:rsid w:val="0096435C"/>
    <w:rsid w:val="009815D7"/>
    <w:rsid w:val="009A1B04"/>
    <w:rsid w:val="009A4395"/>
    <w:rsid w:val="009A6F93"/>
    <w:rsid w:val="009A7D6F"/>
    <w:rsid w:val="009B79B7"/>
    <w:rsid w:val="009D5DF1"/>
    <w:rsid w:val="009E1C3A"/>
    <w:rsid w:val="00A06BE5"/>
    <w:rsid w:val="00A06D3C"/>
    <w:rsid w:val="00A12A07"/>
    <w:rsid w:val="00A14A23"/>
    <w:rsid w:val="00A171D4"/>
    <w:rsid w:val="00A2223B"/>
    <w:rsid w:val="00A26B1A"/>
    <w:rsid w:val="00A27C16"/>
    <w:rsid w:val="00A30B95"/>
    <w:rsid w:val="00A33AD6"/>
    <w:rsid w:val="00A404B4"/>
    <w:rsid w:val="00A44F2A"/>
    <w:rsid w:val="00A51AED"/>
    <w:rsid w:val="00A5419E"/>
    <w:rsid w:val="00A54CFC"/>
    <w:rsid w:val="00A61BB8"/>
    <w:rsid w:val="00A712B6"/>
    <w:rsid w:val="00A714BD"/>
    <w:rsid w:val="00A71628"/>
    <w:rsid w:val="00A74E07"/>
    <w:rsid w:val="00A7685F"/>
    <w:rsid w:val="00A8040A"/>
    <w:rsid w:val="00A81F60"/>
    <w:rsid w:val="00A93E55"/>
    <w:rsid w:val="00AA184E"/>
    <w:rsid w:val="00AB0A72"/>
    <w:rsid w:val="00AB2861"/>
    <w:rsid w:val="00AB530F"/>
    <w:rsid w:val="00AC07E9"/>
    <w:rsid w:val="00AC381A"/>
    <w:rsid w:val="00AD0C68"/>
    <w:rsid w:val="00AD4CFE"/>
    <w:rsid w:val="00AD73A8"/>
    <w:rsid w:val="00AD7A29"/>
    <w:rsid w:val="00AE09CB"/>
    <w:rsid w:val="00AE57BB"/>
    <w:rsid w:val="00AE6CDE"/>
    <w:rsid w:val="00AE6D10"/>
    <w:rsid w:val="00AF0B59"/>
    <w:rsid w:val="00AF2359"/>
    <w:rsid w:val="00B06185"/>
    <w:rsid w:val="00B12127"/>
    <w:rsid w:val="00B1761D"/>
    <w:rsid w:val="00B226AF"/>
    <w:rsid w:val="00B32C09"/>
    <w:rsid w:val="00B353A6"/>
    <w:rsid w:val="00B41DCB"/>
    <w:rsid w:val="00B45C2D"/>
    <w:rsid w:val="00B51833"/>
    <w:rsid w:val="00B56E04"/>
    <w:rsid w:val="00B630C1"/>
    <w:rsid w:val="00B65AE6"/>
    <w:rsid w:val="00B65EA8"/>
    <w:rsid w:val="00B70F3D"/>
    <w:rsid w:val="00B724F5"/>
    <w:rsid w:val="00B73233"/>
    <w:rsid w:val="00B7355D"/>
    <w:rsid w:val="00B74C56"/>
    <w:rsid w:val="00B871FB"/>
    <w:rsid w:val="00B94C0D"/>
    <w:rsid w:val="00B97E7B"/>
    <w:rsid w:val="00BA04FB"/>
    <w:rsid w:val="00BA46A0"/>
    <w:rsid w:val="00BC1032"/>
    <w:rsid w:val="00BC323B"/>
    <w:rsid w:val="00BC458C"/>
    <w:rsid w:val="00BC51A9"/>
    <w:rsid w:val="00BD2A6C"/>
    <w:rsid w:val="00BD5C3B"/>
    <w:rsid w:val="00BE0E7A"/>
    <w:rsid w:val="00BE2F42"/>
    <w:rsid w:val="00BE43B3"/>
    <w:rsid w:val="00BF125B"/>
    <w:rsid w:val="00BF6820"/>
    <w:rsid w:val="00C0457C"/>
    <w:rsid w:val="00C21540"/>
    <w:rsid w:val="00C324BB"/>
    <w:rsid w:val="00C33041"/>
    <w:rsid w:val="00C34273"/>
    <w:rsid w:val="00C40218"/>
    <w:rsid w:val="00C42D02"/>
    <w:rsid w:val="00C47D65"/>
    <w:rsid w:val="00C6028B"/>
    <w:rsid w:val="00C722E9"/>
    <w:rsid w:val="00C7348C"/>
    <w:rsid w:val="00C7775B"/>
    <w:rsid w:val="00C848DD"/>
    <w:rsid w:val="00C850B8"/>
    <w:rsid w:val="00C8663A"/>
    <w:rsid w:val="00C87A00"/>
    <w:rsid w:val="00C91ECE"/>
    <w:rsid w:val="00C93DE3"/>
    <w:rsid w:val="00C951D4"/>
    <w:rsid w:val="00CA41A1"/>
    <w:rsid w:val="00CC0C82"/>
    <w:rsid w:val="00CC352E"/>
    <w:rsid w:val="00CC5301"/>
    <w:rsid w:val="00CD0281"/>
    <w:rsid w:val="00CD15B5"/>
    <w:rsid w:val="00CD2036"/>
    <w:rsid w:val="00CE4398"/>
    <w:rsid w:val="00CE4E06"/>
    <w:rsid w:val="00CF5AFE"/>
    <w:rsid w:val="00D037CB"/>
    <w:rsid w:val="00D11BFA"/>
    <w:rsid w:val="00D12686"/>
    <w:rsid w:val="00D13CBF"/>
    <w:rsid w:val="00D13D30"/>
    <w:rsid w:val="00D20A58"/>
    <w:rsid w:val="00D2656C"/>
    <w:rsid w:val="00D372C9"/>
    <w:rsid w:val="00D519AC"/>
    <w:rsid w:val="00D601BC"/>
    <w:rsid w:val="00D621FA"/>
    <w:rsid w:val="00D72AD3"/>
    <w:rsid w:val="00D96860"/>
    <w:rsid w:val="00DA44FF"/>
    <w:rsid w:val="00DA63B5"/>
    <w:rsid w:val="00DC13BA"/>
    <w:rsid w:val="00DC16EF"/>
    <w:rsid w:val="00DC7FC0"/>
    <w:rsid w:val="00DE1C05"/>
    <w:rsid w:val="00DE5107"/>
    <w:rsid w:val="00DE6DD1"/>
    <w:rsid w:val="00DF19C4"/>
    <w:rsid w:val="00E004CC"/>
    <w:rsid w:val="00E03824"/>
    <w:rsid w:val="00E06363"/>
    <w:rsid w:val="00E24EC8"/>
    <w:rsid w:val="00E33256"/>
    <w:rsid w:val="00E346D1"/>
    <w:rsid w:val="00E34B74"/>
    <w:rsid w:val="00E41579"/>
    <w:rsid w:val="00E45A4D"/>
    <w:rsid w:val="00E46FD6"/>
    <w:rsid w:val="00E66EC0"/>
    <w:rsid w:val="00E773E8"/>
    <w:rsid w:val="00E802CD"/>
    <w:rsid w:val="00E80FF0"/>
    <w:rsid w:val="00E837F9"/>
    <w:rsid w:val="00E8589E"/>
    <w:rsid w:val="00E9403E"/>
    <w:rsid w:val="00E94DD6"/>
    <w:rsid w:val="00E966AB"/>
    <w:rsid w:val="00E96E79"/>
    <w:rsid w:val="00EA2B3A"/>
    <w:rsid w:val="00EA2D2A"/>
    <w:rsid w:val="00EB440F"/>
    <w:rsid w:val="00EB6AAF"/>
    <w:rsid w:val="00EC1F61"/>
    <w:rsid w:val="00EC5FB1"/>
    <w:rsid w:val="00EC7647"/>
    <w:rsid w:val="00ED5799"/>
    <w:rsid w:val="00ED5FA5"/>
    <w:rsid w:val="00EE37AC"/>
    <w:rsid w:val="00EE50F5"/>
    <w:rsid w:val="00EE5DFF"/>
    <w:rsid w:val="00EE6AB5"/>
    <w:rsid w:val="00EE7491"/>
    <w:rsid w:val="00EF1254"/>
    <w:rsid w:val="00EF40CD"/>
    <w:rsid w:val="00F078FF"/>
    <w:rsid w:val="00F1088F"/>
    <w:rsid w:val="00F15A6F"/>
    <w:rsid w:val="00F16928"/>
    <w:rsid w:val="00F21E35"/>
    <w:rsid w:val="00F257AE"/>
    <w:rsid w:val="00F31FBF"/>
    <w:rsid w:val="00F33B07"/>
    <w:rsid w:val="00F36E66"/>
    <w:rsid w:val="00F46618"/>
    <w:rsid w:val="00F54FFB"/>
    <w:rsid w:val="00F56C82"/>
    <w:rsid w:val="00F61BBD"/>
    <w:rsid w:val="00F6576A"/>
    <w:rsid w:val="00F8018D"/>
    <w:rsid w:val="00F81966"/>
    <w:rsid w:val="00F826C9"/>
    <w:rsid w:val="00F85678"/>
    <w:rsid w:val="00F90EF6"/>
    <w:rsid w:val="00F94F55"/>
    <w:rsid w:val="00F96F03"/>
    <w:rsid w:val="00F971BB"/>
    <w:rsid w:val="00FA6F1E"/>
    <w:rsid w:val="00FA7602"/>
    <w:rsid w:val="00FA7C7C"/>
    <w:rsid w:val="00FB1972"/>
    <w:rsid w:val="00FB772A"/>
    <w:rsid w:val="00FC2605"/>
    <w:rsid w:val="00FC5C6C"/>
    <w:rsid w:val="00FE12CB"/>
    <w:rsid w:val="00FE49A4"/>
    <w:rsid w:val="00FF0C1F"/>
    <w:rsid w:val="00F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6F7165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82"/>
    <w:pPr>
      <w:spacing w:after="160" w:line="256" w:lineRule="auto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unhideWhenUsed/>
    <w:qFormat/>
    <w:rsid w:val="00206D41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363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63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65E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Hyperlink"/>
    <w:basedOn w:val="a0"/>
    <w:uiPriority w:val="99"/>
    <w:unhideWhenUsed/>
    <w:rsid w:val="00E24EC8"/>
    <w:rPr>
      <w:color w:val="0000FF" w:themeColor="hyperlink"/>
      <w:u w:val="single"/>
    </w:rPr>
  </w:style>
  <w:style w:type="paragraph" w:customStyle="1" w:styleId="il-text-indent095cm">
    <w:name w:val="il-text-indent_0_95cm"/>
    <w:basedOn w:val="a"/>
    <w:rsid w:val="00BA46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BA46A0"/>
  </w:style>
  <w:style w:type="paragraph" w:customStyle="1" w:styleId="p-normal">
    <w:name w:val="p-normal"/>
    <w:basedOn w:val="a"/>
    <w:rsid w:val="00F169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F16928"/>
  </w:style>
  <w:style w:type="paragraph" w:styleId="a8">
    <w:name w:val="header"/>
    <w:basedOn w:val="a"/>
    <w:link w:val="a9"/>
    <w:uiPriority w:val="99"/>
    <w:unhideWhenUsed/>
    <w:rsid w:val="00F6576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rsid w:val="00F6576A"/>
  </w:style>
  <w:style w:type="paragraph" w:styleId="aa">
    <w:name w:val="footer"/>
    <w:basedOn w:val="a"/>
    <w:link w:val="ab"/>
    <w:uiPriority w:val="99"/>
    <w:unhideWhenUsed/>
    <w:rsid w:val="00F65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576A"/>
  </w:style>
  <w:style w:type="paragraph" w:customStyle="1" w:styleId="Arial">
    <w:name w:val="Arial (Пдзг.)"/>
    <w:basedOn w:val="a"/>
    <w:qFormat/>
    <w:rsid w:val="00F56C82"/>
    <w:pPr>
      <w:spacing w:after="0" w:line="240" w:lineRule="auto"/>
      <w:jc w:val="both"/>
    </w:pPr>
    <w:rPr>
      <w:rFonts w:ascii="Arial" w:hAnsi="Arial"/>
      <w:b/>
      <w:sz w:val="21"/>
    </w:rPr>
  </w:style>
  <w:style w:type="paragraph" w:customStyle="1" w:styleId="Arial0">
    <w:name w:val="Arial (Осн)"/>
    <w:basedOn w:val="a"/>
    <w:qFormat/>
    <w:rsid w:val="00F56C82"/>
    <w:pPr>
      <w:spacing w:after="0" w:line="240" w:lineRule="auto"/>
      <w:ind w:firstLine="284"/>
      <w:jc w:val="both"/>
    </w:pPr>
    <w:rPr>
      <w:rFonts w:ascii="Arial" w:hAnsi="Arial" w:cs="Arial"/>
      <w:sz w:val="21"/>
    </w:rPr>
  </w:style>
  <w:style w:type="character" w:customStyle="1" w:styleId="50">
    <w:name w:val="Заголовок 5 Знак"/>
    <w:basedOn w:val="a0"/>
    <w:link w:val="5"/>
    <w:uiPriority w:val="9"/>
    <w:rsid w:val="00206D41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36F74-05C0-44E5-A91A-E168EC82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2087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2024-01-03T13:13:00Z</dcterms:created>
  <dcterms:modified xsi:type="dcterms:W3CDTF">2024-01-30T07:27:00Z</dcterms:modified>
</cp:coreProperties>
</file>