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bottom w:val="single" w:sz="12" w:space="0" w:color="EBEBEB"/>
        </w:pBdr>
        <w:spacing w:after="0" w:line="240" w:lineRule="auto"/>
        <w:ind w:firstLine="709"/>
        <w:jc w:val="both"/>
        <w:outlineLvl w:val="1"/>
        <w:rPr>
          <w:rFonts w:ascii="Times New Roman" w:eastAsia="Times New Roman" w:hAnsi="Times New Roman" w:cs="Times New Roman"/>
          <w:b/>
          <w:bCs/>
          <w:color w:val="1A1A1A"/>
          <w:sz w:val="30"/>
          <w:szCs w:val="30"/>
          <w:lang w:val="ru-BY" w:eastAsia="ru-BY"/>
        </w:rPr>
      </w:pPr>
      <w:r>
        <w:rPr>
          <w:rFonts w:ascii="Times New Roman" w:eastAsia="Times New Roman" w:hAnsi="Times New Roman" w:cs="Times New Roman"/>
          <w:b/>
          <w:bCs/>
          <w:color w:val="1A1A1A"/>
          <w:sz w:val="30"/>
          <w:szCs w:val="30"/>
          <w:lang w:val="ru-BY" w:eastAsia="ru-BY"/>
        </w:rPr>
        <w:t>Очередная схема минимизации налогов при осуществлении розничной торговли пресечена налоговыми органами</w:t>
      </w:r>
    </w:p>
    <w:p>
      <w:pPr>
        <w:spacing w:after="0" w:line="240" w:lineRule="auto"/>
        <w:ind w:firstLine="709"/>
        <w:jc w:val="both"/>
        <w:rPr>
          <w:rFonts w:ascii="Times New Roman" w:eastAsia="Times New Roman" w:hAnsi="Times New Roman" w:cs="Times New Roman"/>
          <w:color w:val="1A1A1A"/>
          <w:sz w:val="30"/>
          <w:szCs w:val="30"/>
          <w:lang w:val="ru-BY" w:eastAsia="ru-BY"/>
        </w:rPr>
      </w:pPr>
    </w:p>
    <w:p>
      <w:pPr>
        <w:spacing w:after="0" w:line="240" w:lineRule="auto"/>
        <w:ind w:firstLine="709"/>
        <w:jc w:val="both"/>
        <w:rPr>
          <w:rFonts w:ascii="Times New Roman" w:eastAsia="Times New Roman" w:hAnsi="Times New Roman" w:cs="Times New Roman"/>
          <w:color w:val="1A1A1A"/>
          <w:sz w:val="30"/>
          <w:szCs w:val="30"/>
          <w:lang w:val="ru-BY" w:eastAsia="ru-BY"/>
        </w:rPr>
      </w:pPr>
      <w:r>
        <w:rPr>
          <w:rFonts w:ascii="Times New Roman" w:eastAsia="Times New Roman" w:hAnsi="Times New Roman" w:cs="Times New Roman"/>
          <w:color w:val="1A1A1A"/>
          <w:sz w:val="30"/>
          <w:szCs w:val="30"/>
          <w:lang w:val="ru-BY" w:eastAsia="ru-BY"/>
        </w:rPr>
        <w:t>В ходе проведения инспекцией МНС по Костюковичскому району внеплановой проверки ООО, осуществлявшего розничную торговлю товарами низкой ценовой категории, на основании анализа и оценки в совокупности выявленных обстоятельств, а также собранных доказательств установлено искажение сведений о стоимости фактически ввезенных на территорию Республики Беларусь товаров, что повлекло за собой занижение налоговой базы налога на добавленную стоимость, взимаемого налоговыми органами при ввозе товаров на территорию Республики Беларусь из государств – членов Евразийского экономического союза, и, как следствие, его неполную уплату в бюджет.</w:t>
      </w:r>
    </w:p>
    <w:p>
      <w:pPr>
        <w:spacing w:after="0" w:line="240" w:lineRule="auto"/>
        <w:ind w:firstLine="709"/>
        <w:jc w:val="both"/>
        <w:rPr>
          <w:rFonts w:ascii="Times New Roman" w:eastAsia="Times New Roman" w:hAnsi="Times New Roman" w:cs="Times New Roman"/>
          <w:color w:val="1A1A1A"/>
          <w:sz w:val="30"/>
          <w:szCs w:val="30"/>
          <w:lang w:val="ru-BY" w:eastAsia="ru-BY"/>
        </w:rPr>
      </w:pPr>
      <w:r>
        <w:rPr>
          <w:rFonts w:ascii="Times New Roman" w:eastAsia="Times New Roman" w:hAnsi="Times New Roman" w:cs="Times New Roman"/>
          <w:color w:val="1A1A1A"/>
          <w:sz w:val="30"/>
          <w:szCs w:val="30"/>
          <w:lang w:val="ru-BY" w:eastAsia="ru-BY"/>
        </w:rPr>
        <w:t>Также проверкой установлены факты выплаты работникам заработной платы наличными денежными средствами без отражения в учете выплаченных доходов («в конвертах»), в том числе в период, когда с ними не были оформлены трудовые отношения, в связи с чем проверяемый субъект признан налоговым агентом и обязан из сумм выплаченных доходов исчислить, удержать и перечислить в бюджет подоходный налог с физических лиц.</w:t>
      </w:r>
    </w:p>
    <w:p>
      <w:pPr>
        <w:spacing w:after="0" w:line="240" w:lineRule="auto"/>
        <w:ind w:firstLine="709"/>
        <w:jc w:val="both"/>
        <w:rPr>
          <w:rFonts w:ascii="Times New Roman" w:eastAsia="Times New Roman" w:hAnsi="Times New Roman" w:cs="Times New Roman"/>
          <w:color w:val="1A1A1A"/>
          <w:sz w:val="30"/>
          <w:szCs w:val="30"/>
          <w:lang w:val="ru-BY" w:eastAsia="ru-BY"/>
        </w:rPr>
      </w:pPr>
      <w:r>
        <w:rPr>
          <w:rFonts w:ascii="Times New Roman" w:eastAsia="Times New Roman" w:hAnsi="Times New Roman" w:cs="Times New Roman"/>
          <w:color w:val="1A1A1A"/>
          <w:sz w:val="30"/>
          <w:szCs w:val="30"/>
          <w:lang w:val="ru-BY" w:eastAsia="ru-BY"/>
        </w:rPr>
        <w:t>Кроме того, в ходе проверки установлено, что организацией в период применения упрощенной системы налогообложения не исчислялся и не уплачивался в бюджет налог на недвижимость по арендуемым у индивидуальных предпринимателей помещениям, общая площадь которых превысила 1000 квадратных метров.</w:t>
      </w:r>
    </w:p>
    <w:p>
      <w:pPr>
        <w:spacing w:after="0" w:line="240" w:lineRule="auto"/>
        <w:ind w:firstLine="709"/>
        <w:jc w:val="both"/>
        <w:rPr>
          <w:rFonts w:ascii="Times New Roman" w:eastAsia="Times New Roman" w:hAnsi="Times New Roman" w:cs="Times New Roman"/>
          <w:color w:val="1A1A1A"/>
          <w:sz w:val="30"/>
          <w:szCs w:val="30"/>
          <w:lang w:val="ru-BY" w:eastAsia="ru-BY"/>
        </w:rPr>
      </w:pPr>
      <w:r>
        <w:rPr>
          <w:rFonts w:ascii="Times New Roman" w:eastAsia="Times New Roman" w:hAnsi="Times New Roman" w:cs="Times New Roman"/>
          <w:color w:val="1A1A1A"/>
          <w:sz w:val="30"/>
          <w:szCs w:val="30"/>
          <w:lang w:val="ru-BY" w:eastAsia="ru-BY"/>
        </w:rPr>
        <w:t>Всего по результатам проверки с применением положений статьи 33 Налогового кодекса Республики Беларусь предъявлены к уплате в бюджет налоги и пени в сумме более 160 тыс. рублей.</w:t>
      </w:r>
    </w:p>
    <w:p>
      <w:pPr>
        <w:spacing w:after="0" w:line="240" w:lineRule="auto"/>
        <w:ind w:firstLine="709"/>
        <w:jc w:val="both"/>
        <w:rPr>
          <w:rFonts w:ascii="Times New Roman" w:eastAsia="Times New Roman" w:hAnsi="Times New Roman" w:cs="Times New Roman"/>
          <w:color w:val="1A1A1A"/>
          <w:sz w:val="30"/>
          <w:szCs w:val="30"/>
          <w:lang w:val="ru-BY" w:eastAsia="ru-BY"/>
        </w:rPr>
      </w:pPr>
      <w:r>
        <w:rPr>
          <w:rFonts w:ascii="Times New Roman" w:eastAsia="Times New Roman" w:hAnsi="Times New Roman" w:cs="Times New Roman"/>
          <w:color w:val="1A1A1A"/>
          <w:sz w:val="30"/>
          <w:szCs w:val="30"/>
          <w:lang w:val="ru-BY" w:eastAsia="ru-BY"/>
        </w:rPr>
        <w:t>Материалы проверки направлены в органы Департамента финансовых расследований Комитета государственного контроля Республики Беларусь для дачи правовой оценки.</w:t>
      </w:r>
    </w:p>
    <w:p>
      <w:pPr>
        <w:rPr>
          <w:lang w:val="ru-BY"/>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D1212-690F-4A95-91AD-E9B137A5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ru-BY" w:eastAsia="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val="ru-BY" w:eastAsia="ru-BY"/>
    </w:rPr>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1510</Characters>
  <Application>Microsoft Office Word</Application>
  <DocSecurity>0</DocSecurity>
  <Lines>12</Lines>
  <Paragraphs>3</Paragraphs>
  <ScaleCrop>false</ScaleCrop>
  <Company>AZT</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Симченко Виктория Александровна</dc:creator>
  <cp:keywords/>
  <dc:description/>
  <cp:lastModifiedBy>Симченко Виктория Александровна</cp:lastModifiedBy>
  <cp:revision>1</cp:revision>
  <dcterms:created xsi:type="dcterms:W3CDTF">2026-05-11T13:19:00Z</dcterms:created>
  <dcterms:modified xsi:type="dcterms:W3CDTF">2026-05-11T13:20:00Z</dcterms:modified>
</cp:coreProperties>
</file>