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19D0" w14:textId="77777777" w:rsidR="007358E4" w:rsidRDefault="007358E4" w:rsidP="00C6612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Индивидуальная программа реабилитации инвалида</w:t>
      </w:r>
    </w:p>
    <w:p w14:paraId="2450CD90" w14:textId="1FB0B817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Индивидуальная программа реабилитации инвалида– документ, определяющий комплекс реабилитационных мероприятий, конкретные виды и сроки проведения реабилитации инвалида, а также ответственных за ее проведение исполнителей.</w:t>
      </w:r>
    </w:p>
    <w:p w14:paraId="4AEADEAF" w14:textId="77777777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Индивидуальная программа реабилитации, абилитации инвалида, индивидуальная программа реабилитации, абилитации ребенка-инвалида (ИПР) оформляются по результатам медико-социальной экспертизы медико-реабилитационной экспертной комиссией (МРЭК).</w:t>
      </w:r>
    </w:p>
    <w:p w14:paraId="20F017DA" w14:textId="77777777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Вопросы, связанные с выдачей ИПР, а также ее заполнением, относятся к компетенции Министерства здравоохранения Республики Беларусь.</w:t>
      </w:r>
    </w:p>
    <w:p w14:paraId="48F30FAF" w14:textId="3EC28782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Выдача ИПР, удостоверения инвалида являются административными процедурами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и регулируются подпунктом 3.1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пункта 3, 7.7 пункта 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14:paraId="2FAD799A" w14:textId="5E54EF0C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ИПР является обязательной для исполнения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соответствующими государственными органами, а также организациями и индивидуальными предпринимателями, занимающимися реабилитацией инвалидов.</w:t>
      </w:r>
    </w:p>
    <w:p w14:paraId="2D1EE3C3" w14:textId="5CBDC73B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Общая часть ИПР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отражает сведения о гражданине: фамилия, имя, отчество; дата рождения; место жительства; место работы; должность и др. В том числе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указываются условия труда инвалида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(полный рабочий день, неполный рабочий день, сокращенный рабочий день, сокращенная неделя, дополнительный выходной день, исключение ночных смен, работа только в одну смену и прочее).</w:t>
      </w:r>
    </w:p>
    <w:p w14:paraId="15146903" w14:textId="77777777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ИПР состоит из трех разделов:</w:t>
      </w:r>
    </w:p>
    <w:p w14:paraId="4B0D6245" w14:textId="77777777" w:rsidR="007358E4" w:rsidRPr="007358E4" w:rsidRDefault="007358E4" w:rsidP="007358E4">
      <w:pPr>
        <w:shd w:val="clear" w:color="auto" w:fill="FFFFFF"/>
        <w:spacing w:after="0"/>
        <w:ind w:firstLine="709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программа медицинской реабилитации;</w:t>
      </w:r>
    </w:p>
    <w:p w14:paraId="5B7FC429" w14:textId="77777777" w:rsidR="007358E4" w:rsidRPr="007358E4" w:rsidRDefault="007358E4" w:rsidP="007358E4">
      <w:pPr>
        <w:shd w:val="clear" w:color="auto" w:fill="FFFFFF"/>
        <w:spacing w:after="0"/>
        <w:ind w:firstLine="709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программа профессиональной и трудовой реабилитации;</w:t>
      </w:r>
    </w:p>
    <w:p w14:paraId="4F954397" w14:textId="77777777" w:rsidR="007358E4" w:rsidRPr="007358E4" w:rsidRDefault="007358E4" w:rsidP="007358E4">
      <w:pPr>
        <w:shd w:val="clear" w:color="auto" w:fill="FFFFFF"/>
        <w:spacing w:after="0"/>
        <w:ind w:firstLine="709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программа социальной реабилитации.</w:t>
      </w:r>
    </w:p>
    <w:p w14:paraId="2C4EEADF" w14:textId="10085CA8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Комплекс реабилитационных мероприятий ИПР содержит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конкретные виды и сроки проведения реабилитации инвалида, а также ответственных за её проведение исполнителей.</w:t>
      </w:r>
    </w:p>
    <w:p w14:paraId="6A953FE1" w14:textId="1EAC5B77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Инвалид в праве отказаться от ИПР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в целом, т.е. от трех реабилитационных разделов или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от реализации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от одного или двух её разделов.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В таком случае организации и индивидуальные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lastRenderedPageBreak/>
        <w:t>предприниматели, занимающиеся реабилитацией инвалидов,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освобождаются от ответственности</w:t>
      </w:r>
      <w:r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за её исполнение.</w:t>
      </w:r>
    </w:p>
    <w:p w14:paraId="4969A835" w14:textId="75529D2D" w:rsidR="007358E4" w:rsidRPr="007358E4" w:rsidRDefault="007358E4" w:rsidP="007358E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21212"/>
          <w:sz w:val="30"/>
          <w:szCs w:val="30"/>
          <w:lang w:eastAsia="ru-RU"/>
        </w:rPr>
      </w:pP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И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нформация, содержащаяся в общей части ИПР,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не относится к реабилитационным мероприятиям, следовательно,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 xml:space="preserve"> </w:t>
      </w:r>
      <w:r w:rsidRPr="007358E4">
        <w:rPr>
          <w:rFonts w:eastAsia="Times New Roman" w:cs="Times New Roman"/>
          <w:color w:val="121212"/>
          <w:sz w:val="30"/>
          <w:szCs w:val="30"/>
          <w:lang w:eastAsia="ru-RU"/>
        </w:rPr>
        <w:t>отказаться от неё инвалид не может.</w:t>
      </w:r>
    </w:p>
    <w:p w14:paraId="104DF98F" w14:textId="77777777" w:rsidR="007358E4" w:rsidRPr="007358E4" w:rsidRDefault="007358E4" w:rsidP="007358E4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sectPr w:rsidR="007358E4" w:rsidRPr="007358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2379"/>
    <w:multiLevelType w:val="multilevel"/>
    <w:tmpl w:val="2B6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2199B"/>
    <w:multiLevelType w:val="multilevel"/>
    <w:tmpl w:val="101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589946">
    <w:abstractNumId w:val="1"/>
  </w:num>
  <w:num w:numId="2" w16cid:durableId="96025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F"/>
    <w:rsid w:val="001C48F1"/>
    <w:rsid w:val="006C0B77"/>
    <w:rsid w:val="007358E4"/>
    <w:rsid w:val="007D0D96"/>
    <w:rsid w:val="008242FF"/>
    <w:rsid w:val="008262DC"/>
    <w:rsid w:val="00870751"/>
    <w:rsid w:val="0088522E"/>
    <w:rsid w:val="00922C48"/>
    <w:rsid w:val="00A36B97"/>
    <w:rsid w:val="00B915B7"/>
    <w:rsid w:val="00C0154C"/>
    <w:rsid w:val="00C6612B"/>
    <w:rsid w:val="00DB1BC1"/>
    <w:rsid w:val="00EA59DF"/>
    <w:rsid w:val="00EE4070"/>
    <w:rsid w:val="00F12C76"/>
    <w:rsid w:val="00F8254F"/>
    <w:rsid w:val="00F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3393"/>
  <w15:chartTrackingRefBased/>
  <w15:docId w15:val="{E1370D70-E256-4E47-87BE-0A04203E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4F"/>
    <w:pPr>
      <w:ind w:left="720"/>
      <w:contextualSpacing/>
    </w:pPr>
  </w:style>
  <w:style w:type="paragraph" w:styleId="a4">
    <w:name w:val="No Spacing"/>
    <w:uiPriority w:val="1"/>
    <w:qFormat/>
    <w:rsid w:val="001C48F1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table" w:styleId="a5">
    <w:name w:val="Table Grid"/>
    <w:basedOn w:val="a1"/>
    <w:uiPriority w:val="39"/>
    <w:rsid w:val="007D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2023-09-25T07:42:00Z</dcterms:created>
  <dcterms:modified xsi:type="dcterms:W3CDTF">2023-09-26T13:04:00Z</dcterms:modified>
</cp:coreProperties>
</file>